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0D6" w:rsidRDefault="00A400D6" w:rsidP="00013307">
      <w:pPr>
        <w:jc w:val="both"/>
        <w:rPr>
          <w:rFonts w:asciiTheme="minorHAnsi" w:hAnsiTheme="minorHAnsi"/>
          <w:sz w:val="22"/>
          <w:szCs w:val="22"/>
        </w:rPr>
      </w:pPr>
    </w:p>
    <w:p w:rsidR="00A400D6" w:rsidRPr="00273DFA" w:rsidRDefault="00A400D6" w:rsidP="00A400D6">
      <w:pPr>
        <w:tabs>
          <w:tab w:val="left" w:pos="0"/>
          <w:tab w:val="left" w:pos="709"/>
          <w:tab w:val="left" w:pos="1418"/>
        </w:tabs>
        <w:autoSpaceDE w:val="0"/>
        <w:ind w:left="709" w:hanging="709"/>
        <w:contextualSpacing/>
        <w:jc w:val="center"/>
        <w:rPr>
          <w:rFonts w:ascii="Calibri" w:eastAsia="Arial Unicode MS" w:hAnsi="Calibri" w:cs="Arial Unicode MS"/>
          <w:b/>
          <w:iCs/>
          <w:sz w:val="22"/>
          <w:szCs w:val="22"/>
          <w:lang w:bidi="pt-BR"/>
        </w:rPr>
      </w:pPr>
      <w:r w:rsidRPr="00273DFA">
        <w:rPr>
          <w:rFonts w:ascii="Calibri" w:eastAsia="Arial Unicode MS" w:hAnsi="Calibri" w:cs="Arial Unicode MS"/>
          <w:b/>
          <w:iCs/>
          <w:sz w:val="22"/>
          <w:szCs w:val="22"/>
          <w:lang w:bidi="pt-BR"/>
        </w:rPr>
        <w:t>ATA DE REGISTRO DE PREÇOS</w:t>
      </w:r>
      <w:r>
        <w:rPr>
          <w:rFonts w:ascii="Calibri" w:eastAsia="Arial Unicode MS" w:hAnsi="Calibri" w:cs="Arial Unicode MS"/>
          <w:b/>
          <w:iCs/>
          <w:sz w:val="22"/>
          <w:szCs w:val="22"/>
          <w:lang w:bidi="pt-BR"/>
        </w:rPr>
        <w:t xml:space="preserve"> 06/2019</w:t>
      </w:r>
    </w:p>
    <w:p w:rsidR="00A400D6" w:rsidRPr="00273DFA" w:rsidRDefault="00A400D6" w:rsidP="00A400D6">
      <w:pPr>
        <w:autoSpaceDE w:val="0"/>
        <w:contextualSpacing/>
        <w:jc w:val="center"/>
        <w:rPr>
          <w:rFonts w:ascii="Calibri" w:eastAsia="Arial Unicode MS" w:hAnsi="Calibri" w:cs="Arial Unicode MS"/>
          <w:b/>
          <w:bCs/>
          <w:iCs/>
          <w:sz w:val="22"/>
          <w:szCs w:val="22"/>
          <w:lang w:eastAsia="ar-SA"/>
        </w:rPr>
      </w:pPr>
      <w:r w:rsidRPr="00273DFA">
        <w:rPr>
          <w:rFonts w:ascii="Calibri" w:eastAsia="Arial Unicode MS" w:hAnsi="Calibri" w:cs="Arial Unicode MS"/>
          <w:b/>
          <w:bCs/>
          <w:iCs/>
          <w:sz w:val="22"/>
          <w:szCs w:val="22"/>
          <w:lang w:eastAsia="ar-SA"/>
        </w:rPr>
        <w:t>PREGÃO PRESENCIAL N° 0</w:t>
      </w:r>
      <w:r>
        <w:rPr>
          <w:rFonts w:ascii="Calibri" w:eastAsia="Arial Unicode MS" w:hAnsi="Calibri" w:cs="Arial Unicode MS"/>
          <w:b/>
          <w:bCs/>
          <w:iCs/>
          <w:sz w:val="22"/>
          <w:szCs w:val="22"/>
          <w:lang w:eastAsia="ar-SA"/>
        </w:rPr>
        <w:t>9</w:t>
      </w:r>
      <w:r w:rsidRPr="00273DFA">
        <w:rPr>
          <w:rFonts w:ascii="Calibri" w:eastAsia="Arial Unicode MS" w:hAnsi="Calibri" w:cs="Arial Unicode MS"/>
          <w:b/>
          <w:bCs/>
          <w:iCs/>
          <w:sz w:val="22"/>
          <w:szCs w:val="22"/>
          <w:lang w:eastAsia="ar-SA"/>
        </w:rPr>
        <w:t>/2019</w:t>
      </w:r>
    </w:p>
    <w:p w:rsidR="00A400D6" w:rsidRDefault="00A400D6" w:rsidP="00A400D6">
      <w:pPr>
        <w:tabs>
          <w:tab w:val="left" w:pos="284"/>
          <w:tab w:val="left" w:pos="4395"/>
          <w:tab w:val="left" w:pos="7371"/>
        </w:tabs>
        <w:autoSpaceDE w:val="0"/>
        <w:contextualSpacing/>
        <w:jc w:val="center"/>
        <w:rPr>
          <w:rFonts w:ascii="Calibri" w:eastAsia="Arial Unicode MS" w:hAnsi="Calibri" w:cs="Arial Unicode MS"/>
          <w:b/>
          <w:bCs/>
          <w:iCs/>
          <w:sz w:val="22"/>
          <w:szCs w:val="22"/>
          <w:lang w:eastAsia="ar-SA"/>
        </w:rPr>
      </w:pPr>
      <w:r w:rsidRPr="00273DFA">
        <w:rPr>
          <w:rFonts w:ascii="Calibri" w:eastAsia="Arial Unicode MS" w:hAnsi="Calibri" w:cs="Arial Unicode MS"/>
          <w:b/>
          <w:bCs/>
          <w:iCs/>
          <w:sz w:val="22"/>
          <w:szCs w:val="22"/>
          <w:lang w:eastAsia="ar-SA"/>
        </w:rPr>
        <w:t xml:space="preserve">PROCESSO Nº </w:t>
      </w:r>
      <w:r>
        <w:rPr>
          <w:rFonts w:ascii="Calibri" w:eastAsia="Arial Unicode MS" w:hAnsi="Calibri" w:cs="Arial Unicode MS"/>
          <w:b/>
          <w:bCs/>
          <w:iCs/>
          <w:sz w:val="22"/>
          <w:szCs w:val="22"/>
          <w:lang w:eastAsia="ar-SA"/>
        </w:rPr>
        <w:t>98</w:t>
      </w:r>
      <w:r w:rsidRPr="00273DFA">
        <w:rPr>
          <w:rFonts w:ascii="Calibri" w:eastAsia="Arial Unicode MS" w:hAnsi="Calibri" w:cs="Arial Unicode MS"/>
          <w:b/>
          <w:bCs/>
          <w:iCs/>
          <w:sz w:val="22"/>
          <w:szCs w:val="22"/>
          <w:lang w:eastAsia="ar-SA"/>
        </w:rPr>
        <w:t>/2019</w:t>
      </w:r>
    </w:p>
    <w:p w:rsidR="00A400D6" w:rsidRDefault="00A400D6" w:rsidP="00013307">
      <w:pPr>
        <w:jc w:val="both"/>
        <w:rPr>
          <w:rFonts w:asciiTheme="minorHAnsi" w:hAnsiTheme="minorHAnsi"/>
          <w:sz w:val="22"/>
          <w:szCs w:val="22"/>
        </w:rPr>
      </w:pPr>
    </w:p>
    <w:p w:rsidR="00A400D6" w:rsidRDefault="00A400D6" w:rsidP="00013307">
      <w:pPr>
        <w:jc w:val="both"/>
        <w:rPr>
          <w:rFonts w:asciiTheme="minorHAnsi" w:hAnsiTheme="minorHAnsi"/>
          <w:sz w:val="22"/>
          <w:szCs w:val="22"/>
        </w:rPr>
      </w:pPr>
    </w:p>
    <w:p w:rsidR="00A400D6" w:rsidRDefault="00A400D6" w:rsidP="00013307">
      <w:pPr>
        <w:jc w:val="both"/>
        <w:rPr>
          <w:rFonts w:asciiTheme="minorHAnsi" w:hAnsiTheme="minorHAnsi"/>
          <w:sz w:val="22"/>
          <w:szCs w:val="22"/>
        </w:rPr>
      </w:pPr>
    </w:p>
    <w:p w:rsidR="00A400D6" w:rsidRDefault="00A400D6" w:rsidP="00013307">
      <w:pPr>
        <w:jc w:val="both"/>
        <w:rPr>
          <w:rFonts w:asciiTheme="minorHAnsi" w:hAnsiTheme="minorHAnsi"/>
          <w:sz w:val="22"/>
          <w:szCs w:val="22"/>
        </w:rPr>
      </w:pPr>
    </w:p>
    <w:p w:rsidR="0098104A" w:rsidRPr="00EB6727" w:rsidRDefault="0098104A" w:rsidP="0098104A">
      <w:pPr>
        <w:ind w:firstLine="708"/>
        <w:jc w:val="both"/>
        <w:rPr>
          <w:rFonts w:asciiTheme="minorHAnsi" w:hAnsiTheme="minorHAnsi"/>
          <w:sz w:val="22"/>
          <w:szCs w:val="22"/>
        </w:rPr>
      </w:pPr>
      <w:r w:rsidRPr="00EB6727">
        <w:rPr>
          <w:rFonts w:asciiTheme="minorHAnsi" w:hAnsiTheme="minorHAnsi"/>
          <w:sz w:val="22"/>
          <w:szCs w:val="22"/>
        </w:rPr>
        <w:t>No dia</w:t>
      </w:r>
      <w:r>
        <w:rPr>
          <w:rFonts w:asciiTheme="minorHAnsi" w:hAnsiTheme="minorHAnsi"/>
          <w:sz w:val="22"/>
          <w:szCs w:val="22"/>
        </w:rPr>
        <w:t xml:space="preserve"> </w:t>
      </w:r>
      <w:r>
        <w:rPr>
          <w:rFonts w:asciiTheme="minorHAnsi" w:hAnsiTheme="minorHAnsi"/>
          <w:sz w:val="22"/>
          <w:szCs w:val="22"/>
        </w:rPr>
        <w:t>12</w:t>
      </w:r>
      <w:r>
        <w:rPr>
          <w:rFonts w:asciiTheme="minorHAnsi" w:hAnsiTheme="minorHAnsi"/>
          <w:sz w:val="22"/>
          <w:szCs w:val="22"/>
        </w:rPr>
        <w:t xml:space="preserve"> de setembro</w:t>
      </w:r>
      <w:r w:rsidRPr="00EB6727">
        <w:rPr>
          <w:rFonts w:asciiTheme="minorHAnsi" w:hAnsiTheme="minorHAnsi"/>
          <w:sz w:val="22"/>
          <w:szCs w:val="22"/>
        </w:rPr>
        <w:t xml:space="preserve"> de 2019, </w:t>
      </w:r>
      <w:r w:rsidRPr="00EB6727">
        <w:rPr>
          <w:rFonts w:asciiTheme="minorHAnsi" w:hAnsiTheme="minorHAnsi"/>
          <w:sz w:val="22"/>
          <w:szCs w:val="22"/>
          <w:lang w:val="pt"/>
        </w:rPr>
        <w:t>A CÂMARA MUNICIPAL DE CANOAS/RS,</w:t>
      </w:r>
      <w:r w:rsidRPr="00EB6727">
        <w:rPr>
          <w:rFonts w:asciiTheme="minorHAnsi" w:eastAsia="Arial Unicode MS" w:hAnsiTheme="minorHAnsi"/>
          <w:sz w:val="22"/>
          <w:szCs w:val="22"/>
        </w:rPr>
        <w:t xml:space="preserve"> inscrita no CNPJ sob o nº 89.768.535/0001-10, </w:t>
      </w:r>
      <w:r w:rsidRPr="00EB6727">
        <w:rPr>
          <w:rFonts w:asciiTheme="minorHAnsi" w:hAnsiTheme="minorHAnsi"/>
          <w:sz w:val="22"/>
          <w:szCs w:val="22"/>
          <w:lang w:val="pt"/>
        </w:rPr>
        <w:t xml:space="preserve">com sede na Rua Ipiranga nº 123, Centro, na cidade de Canoas/RS, neste ato representada por seu Presidente, Vereador </w:t>
      </w:r>
      <w:r>
        <w:rPr>
          <w:rFonts w:asciiTheme="minorHAnsi" w:hAnsiTheme="minorHAnsi"/>
          <w:sz w:val="22"/>
          <w:szCs w:val="22"/>
          <w:lang w:val="pt"/>
        </w:rPr>
        <w:t>Cezar Paulo Mossini</w:t>
      </w:r>
      <w:r w:rsidRPr="00EB6727">
        <w:rPr>
          <w:rFonts w:asciiTheme="minorHAnsi" w:hAnsiTheme="minorHAnsi"/>
          <w:sz w:val="22"/>
          <w:szCs w:val="22"/>
          <w:lang w:val="pt"/>
        </w:rPr>
        <w:t>,</w:t>
      </w:r>
      <w:r>
        <w:rPr>
          <w:rFonts w:asciiTheme="minorHAnsi" w:hAnsiTheme="minorHAnsi"/>
          <w:sz w:val="22"/>
          <w:szCs w:val="22"/>
          <w:lang w:val="pt"/>
        </w:rPr>
        <w:t xml:space="preserve"> </w:t>
      </w:r>
      <w:r w:rsidRPr="00273DFA">
        <w:rPr>
          <w:rFonts w:ascii="Calibri" w:hAnsi="Calibri"/>
          <w:sz w:val="22"/>
          <w:szCs w:val="22"/>
        </w:rPr>
        <w:t xml:space="preserve">brasileiro, inscrito no CPF sob nº </w:t>
      </w:r>
      <w:r>
        <w:rPr>
          <w:rFonts w:ascii="Calibri" w:hAnsi="Calibri"/>
          <w:sz w:val="22"/>
          <w:szCs w:val="22"/>
        </w:rPr>
        <w:t>559.653.500-15</w:t>
      </w:r>
      <w:r w:rsidRPr="00273DFA">
        <w:rPr>
          <w:rFonts w:ascii="Calibri" w:hAnsi="Calibri"/>
          <w:sz w:val="22"/>
          <w:szCs w:val="22"/>
        </w:rPr>
        <w:t xml:space="preserve"> e RG </w:t>
      </w:r>
      <w:r w:rsidRPr="00677835">
        <w:rPr>
          <w:rFonts w:ascii="Arial" w:hAnsi="Arial" w:cs="Arial"/>
          <w:sz w:val="20"/>
          <w:szCs w:val="20"/>
        </w:rPr>
        <w:t>8047020568</w:t>
      </w:r>
      <w:r>
        <w:rPr>
          <w:rFonts w:ascii="Arial" w:hAnsi="Arial" w:cs="Arial"/>
          <w:sz w:val="20"/>
          <w:szCs w:val="20"/>
        </w:rPr>
        <w:t>,</w:t>
      </w:r>
      <w:r w:rsidRPr="00273DFA">
        <w:rPr>
          <w:rFonts w:ascii="Calibri" w:hAnsi="Calibri"/>
          <w:sz w:val="22"/>
          <w:szCs w:val="22"/>
        </w:rPr>
        <w:t xml:space="preserve"> domiciliado na rua Ipiranga, nº 123, Bairro Centro, na cidade de Canoas/RS</w:t>
      </w:r>
      <w:r>
        <w:rPr>
          <w:rFonts w:ascii="Calibri" w:hAnsi="Calibri"/>
          <w:sz w:val="22"/>
          <w:szCs w:val="22"/>
        </w:rPr>
        <w:t>,</w:t>
      </w:r>
      <w:r w:rsidRPr="00EB6727">
        <w:rPr>
          <w:rFonts w:asciiTheme="minorHAnsi" w:hAnsiTheme="minorHAnsi"/>
          <w:sz w:val="22"/>
          <w:szCs w:val="22"/>
          <w:lang w:val="pt"/>
        </w:rPr>
        <w:t xml:space="preserve"> </w:t>
      </w:r>
      <w:r w:rsidRPr="00EB6727">
        <w:rPr>
          <w:rFonts w:asciiTheme="minorHAnsi" w:hAnsiTheme="minorHAnsi"/>
          <w:sz w:val="22"/>
          <w:szCs w:val="22"/>
        </w:rPr>
        <w:t>nos termos da Lei nº 8.666/1993, e da Lei nº 10.520/2002 e demais normas legais aplicáveis, em face da classificação da proposta apre</w:t>
      </w:r>
      <w:r>
        <w:rPr>
          <w:rFonts w:asciiTheme="minorHAnsi" w:hAnsiTheme="minorHAnsi"/>
          <w:sz w:val="22"/>
          <w:szCs w:val="22"/>
        </w:rPr>
        <w:t>sentada no Pregão presencial pelo</w:t>
      </w:r>
      <w:r w:rsidRPr="00EB6727">
        <w:rPr>
          <w:rFonts w:asciiTheme="minorHAnsi" w:hAnsiTheme="minorHAnsi"/>
          <w:sz w:val="22"/>
          <w:szCs w:val="22"/>
        </w:rPr>
        <w:t xml:space="preserve"> SRP 0</w:t>
      </w:r>
      <w:r>
        <w:rPr>
          <w:rFonts w:asciiTheme="minorHAnsi" w:hAnsiTheme="minorHAnsi"/>
          <w:sz w:val="22"/>
          <w:szCs w:val="22"/>
        </w:rPr>
        <w:t>9</w:t>
      </w:r>
      <w:r w:rsidRPr="00EB6727">
        <w:rPr>
          <w:rFonts w:asciiTheme="minorHAnsi" w:hAnsiTheme="minorHAnsi"/>
          <w:sz w:val="22"/>
          <w:szCs w:val="22"/>
        </w:rPr>
        <w:t xml:space="preserve">/2019, lavra a presente Ata de Registro de Preços, observadas as especificações, os preços, os quantitativos e o fornecedor classificado na licitação supracitada, bem como suas cláusulas e condições abaixo estabelecidas, constituindo-se esta ata em documento vinculativo e obrigacional às partes. </w:t>
      </w:r>
    </w:p>
    <w:p w:rsidR="00013307" w:rsidRPr="00A400D6" w:rsidRDefault="00013307" w:rsidP="00013307">
      <w:pPr>
        <w:pStyle w:val="SemEspaamento"/>
        <w:jc w:val="both"/>
        <w:rPr>
          <w:rFonts w:asciiTheme="minorHAnsi" w:eastAsia="Arial Unicode MS" w:hAnsiTheme="minorHAnsi"/>
        </w:rPr>
      </w:pPr>
    </w:p>
    <w:p w:rsidR="00013307" w:rsidRPr="00A400D6" w:rsidRDefault="00013307" w:rsidP="00013307">
      <w:pPr>
        <w:pStyle w:val="SemEspaamento"/>
        <w:jc w:val="both"/>
        <w:rPr>
          <w:rFonts w:asciiTheme="minorHAnsi" w:hAnsiTheme="minorHAnsi"/>
          <w:lang w:val="pt-PT" w:eastAsia="pt-BR"/>
        </w:rPr>
      </w:pPr>
      <w:r w:rsidRPr="00A400D6">
        <w:rPr>
          <w:rFonts w:asciiTheme="minorHAnsi" w:hAnsiTheme="minorHAnsi"/>
          <w:b/>
          <w:lang w:val="pt-PT" w:eastAsia="pt-BR"/>
        </w:rPr>
        <w:t>Cláusula 1ª -</w:t>
      </w:r>
      <w:r w:rsidRPr="00A400D6">
        <w:rPr>
          <w:rFonts w:asciiTheme="minorHAnsi" w:hAnsiTheme="minorHAnsi"/>
          <w:lang w:val="pt-PT" w:eastAsia="pt-BR"/>
        </w:rPr>
        <w:t xml:space="preserve"> </w:t>
      </w:r>
      <w:r w:rsidRPr="00A400D6">
        <w:rPr>
          <w:rFonts w:asciiTheme="minorHAnsi" w:hAnsiTheme="minorHAnsi"/>
          <w:b/>
          <w:lang w:val="pt-PT" w:eastAsia="pt-BR"/>
        </w:rPr>
        <w:t>DO OBJETO DA ATA DE REGISTRO DE PREÇOS</w:t>
      </w:r>
      <w:r w:rsidRPr="00A400D6">
        <w:rPr>
          <w:rFonts w:asciiTheme="minorHAnsi" w:hAnsiTheme="minorHAnsi"/>
          <w:lang w:val="pt-PT" w:eastAsia="pt-BR"/>
        </w:rPr>
        <w:t xml:space="preserve"> </w:t>
      </w:r>
    </w:p>
    <w:p w:rsidR="00013307" w:rsidRPr="00A400D6" w:rsidRDefault="00013307" w:rsidP="00013307">
      <w:pPr>
        <w:autoSpaceDE w:val="0"/>
        <w:autoSpaceDN w:val="0"/>
        <w:adjustRightInd w:val="0"/>
        <w:jc w:val="both"/>
        <w:rPr>
          <w:rFonts w:asciiTheme="minorHAnsi" w:hAnsiTheme="minorHAnsi" w:cs="Calibri"/>
          <w:sz w:val="22"/>
          <w:szCs w:val="22"/>
          <w:lang w:val="pt-PT"/>
        </w:rPr>
      </w:pPr>
      <w:r w:rsidRPr="00A400D6">
        <w:rPr>
          <w:rFonts w:asciiTheme="minorHAnsi" w:hAnsiTheme="minorHAnsi" w:cs="Calibri"/>
          <w:b/>
          <w:sz w:val="22"/>
          <w:szCs w:val="22"/>
          <w:lang w:val="pt-PT"/>
        </w:rPr>
        <w:t>1.1</w:t>
      </w:r>
      <w:r w:rsidRPr="00A400D6">
        <w:rPr>
          <w:rFonts w:asciiTheme="minorHAnsi" w:hAnsiTheme="minorHAnsi" w:cs="Calibri"/>
          <w:sz w:val="22"/>
          <w:szCs w:val="22"/>
          <w:lang w:val="pt-PT"/>
        </w:rPr>
        <w:t xml:space="preserve"> Objeto da presente é o fornecimento parcelado de água mineral, conforme especificações constantes do Anexo II do Termo de Referência do Edital de Pregão Presencial nº  09/2019. </w:t>
      </w:r>
    </w:p>
    <w:p w:rsidR="00013307" w:rsidRPr="00A400D6" w:rsidRDefault="00013307" w:rsidP="00013307">
      <w:pPr>
        <w:pStyle w:val="SemEspaamento"/>
        <w:jc w:val="both"/>
        <w:rPr>
          <w:rFonts w:asciiTheme="minorHAnsi" w:hAnsiTheme="minorHAnsi"/>
        </w:rPr>
      </w:pPr>
    </w:p>
    <w:p w:rsidR="00013307" w:rsidRPr="00A400D6" w:rsidRDefault="00013307" w:rsidP="00013307">
      <w:pPr>
        <w:pStyle w:val="SemEspaamento"/>
        <w:jc w:val="both"/>
        <w:rPr>
          <w:rFonts w:asciiTheme="minorHAnsi" w:hAnsiTheme="minorHAnsi"/>
          <w:b/>
          <w:lang w:val="pt-PT" w:eastAsia="pt-BR"/>
        </w:rPr>
      </w:pPr>
      <w:r w:rsidRPr="00A400D6">
        <w:rPr>
          <w:rFonts w:asciiTheme="minorHAnsi" w:hAnsiTheme="minorHAnsi"/>
          <w:b/>
          <w:lang w:val="pt-PT" w:eastAsia="pt-BR"/>
        </w:rPr>
        <w:t>Cláusula 2ª - DO SUPORTE LEGAL</w:t>
      </w:r>
    </w:p>
    <w:p w:rsidR="00013307" w:rsidRPr="00A400D6" w:rsidRDefault="00013307" w:rsidP="00013307">
      <w:pPr>
        <w:pStyle w:val="SemEspaamento"/>
        <w:jc w:val="both"/>
        <w:rPr>
          <w:rFonts w:asciiTheme="minorHAnsi" w:hAnsiTheme="minorHAnsi"/>
          <w:lang w:val="pt-PT" w:eastAsia="pt-BR"/>
        </w:rPr>
      </w:pPr>
      <w:r w:rsidRPr="00A400D6">
        <w:rPr>
          <w:rFonts w:asciiTheme="minorHAnsi" w:hAnsiTheme="minorHAnsi"/>
          <w:b/>
          <w:lang w:val="pt-PT" w:eastAsia="pt-BR"/>
        </w:rPr>
        <w:t>2.1</w:t>
      </w:r>
      <w:r w:rsidRPr="00A400D6">
        <w:rPr>
          <w:rFonts w:asciiTheme="minorHAnsi" w:hAnsiTheme="minorHAnsi"/>
          <w:lang w:val="pt-PT" w:eastAsia="pt-BR"/>
        </w:rPr>
        <w:t xml:space="preserve"> A presente Ata obedece aos termos do Pregão 09/2019 e é regido pela Lei Federal n.º 8.666/93 e suas posteriores atualizações e Lei Federal nº 10.520/2002. </w:t>
      </w:r>
    </w:p>
    <w:p w:rsidR="00013307" w:rsidRPr="00A400D6" w:rsidRDefault="00013307" w:rsidP="00013307">
      <w:pPr>
        <w:pStyle w:val="SemEspaamento"/>
        <w:jc w:val="both"/>
        <w:rPr>
          <w:rFonts w:asciiTheme="minorHAnsi" w:hAnsiTheme="minorHAnsi" w:cs="Calibri"/>
          <w:lang w:val="pt-PT" w:eastAsia="pt-BR"/>
        </w:rPr>
      </w:pPr>
      <w:r w:rsidRPr="00A400D6">
        <w:rPr>
          <w:rFonts w:asciiTheme="minorHAnsi" w:hAnsiTheme="minorHAnsi"/>
          <w:lang w:val="pt-PT" w:eastAsia="pt-BR"/>
        </w:rPr>
        <w:t xml:space="preserve">Parágrafo único. </w:t>
      </w:r>
      <w:r w:rsidRPr="00A400D6">
        <w:rPr>
          <w:rFonts w:asciiTheme="minorHAnsi" w:hAnsiTheme="minorHAnsi" w:cs="Calibri"/>
          <w:lang w:val="pt-PT" w:eastAsia="pt-BR"/>
        </w:rPr>
        <w:t xml:space="preserve">É parte integrante da Ata de Registro, independente de transcrição a proposta apresentada pela licitante, bem como as condições estabelecidas no Edital do referido Pregão e Anexos. </w:t>
      </w:r>
    </w:p>
    <w:p w:rsidR="00013307" w:rsidRPr="00A400D6" w:rsidRDefault="00013307" w:rsidP="00013307">
      <w:pPr>
        <w:pStyle w:val="SemEspaamento"/>
        <w:jc w:val="both"/>
        <w:rPr>
          <w:rFonts w:asciiTheme="minorHAnsi" w:hAnsiTheme="minorHAnsi"/>
          <w:lang w:eastAsia="pt-BR"/>
        </w:rPr>
      </w:pPr>
    </w:p>
    <w:p w:rsidR="00013307" w:rsidRPr="00A400D6" w:rsidRDefault="00013307" w:rsidP="00013307">
      <w:pPr>
        <w:pStyle w:val="SemEspaamento"/>
        <w:jc w:val="both"/>
        <w:rPr>
          <w:rFonts w:asciiTheme="minorHAnsi" w:hAnsiTheme="minorHAnsi"/>
          <w:b/>
          <w:lang w:val="pt-PT" w:eastAsia="pt-BR"/>
        </w:rPr>
      </w:pPr>
      <w:r w:rsidRPr="00A400D6">
        <w:rPr>
          <w:rFonts w:asciiTheme="minorHAnsi" w:hAnsiTheme="minorHAnsi"/>
          <w:b/>
          <w:lang w:val="pt-PT" w:eastAsia="pt-BR"/>
        </w:rPr>
        <w:t>Cláusula 3ª - DO PREÇO</w:t>
      </w:r>
    </w:p>
    <w:p w:rsidR="00013307" w:rsidRPr="00A400D6" w:rsidRDefault="00013307" w:rsidP="00013307">
      <w:pPr>
        <w:pStyle w:val="SemEspaamento"/>
        <w:jc w:val="both"/>
        <w:rPr>
          <w:rFonts w:asciiTheme="minorHAnsi" w:hAnsiTheme="minorHAnsi"/>
          <w:b/>
          <w:lang w:val="pt-PT" w:eastAsia="pt-BR"/>
        </w:rPr>
      </w:pPr>
      <w:r w:rsidRPr="00A400D6">
        <w:rPr>
          <w:rFonts w:asciiTheme="minorHAnsi" w:eastAsia="Times New Roman" w:hAnsiTheme="minorHAnsi" w:cs="Arial"/>
          <w:b/>
          <w:lang w:eastAsia="pt-BR"/>
        </w:rPr>
        <w:t>3.1</w:t>
      </w:r>
      <w:r w:rsidRPr="00A400D6">
        <w:rPr>
          <w:rFonts w:asciiTheme="minorHAnsi" w:eastAsia="Times New Roman" w:hAnsiTheme="minorHAnsi" w:cs="Arial"/>
          <w:lang w:eastAsia="pt-BR"/>
        </w:rPr>
        <w:t xml:space="preserve"> Os preços registrados são os especificados na tabela abaixo, de acordo com a proposta final no Pregão nº 09/2019 e não serão reajustados durante o prazo de validade da Ata de Registro de Preços.</w:t>
      </w:r>
    </w:p>
    <w:p w:rsidR="00013307" w:rsidRPr="00A400D6" w:rsidRDefault="00013307" w:rsidP="00013307">
      <w:pPr>
        <w:pStyle w:val="SemEspaamento"/>
        <w:jc w:val="both"/>
        <w:rPr>
          <w:rFonts w:asciiTheme="minorHAnsi" w:hAnsiTheme="minorHAnsi" w:cs="Calibri"/>
          <w:lang w:val="pt-PT" w:eastAsia="pt-BR"/>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998"/>
        <w:gridCol w:w="1559"/>
        <w:gridCol w:w="1389"/>
        <w:gridCol w:w="1446"/>
      </w:tblGrid>
      <w:tr w:rsidR="00013307" w:rsidRPr="00A400D6" w:rsidTr="00E35256">
        <w:trPr>
          <w:trHeight w:val="800"/>
        </w:trPr>
        <w:tc>
          <w:tcPr>
            <w:tcW w:w="675" w:type="dxa"/>
            <w:shd w:val="clear" w:color="auto" w:fill="auto"/>
            <w:vAlign w:val="center"/>
          </w:tcPr>
          <w:p w:rsidR="00013307" w:rsidRPr="00A400D6" w:rsidRDefault="00013307" w:rsidP="00E35256">
            <w:pPr>
              <w:pStyle w:val="SemEspaamento"/>
              <w:jc w:val="center"/>
              <w:rPr>
                <w:rFonts w:asciiTheme="minorHAnsi" w:hAnsiTheme="minorHAnsi"/>
                <w:b/>
                <w:lang w:val="en-US"/>
              </w:rPr>
            </w:pPr>
            <w:r w:rsidRPr="00A400D6">
              <w:rPr>
                <w:rFonts w:asciiTheme="minorHAnsi" w:hAnsiTheme="minorHAnsi"/>
                <w:b/>
                <w:lang w:val="en-US"/>
              </w:rPr>
              <w:t>Item</w:t>
            </w:r>
          </w:p>
        </w:tc>
        <w:tc>
          <w:tcPr>
            <w:tcW w:w="3998" w:type="dxa"/>
            <w:shd w:val="clear" w:color="auto" w:fill="auto"/>
            <w:vAlign w:val="center"/>
          </w:tcPr>
          <w:p w:rsidR="00013307" w:rsidRPr="00A400D6" w:rsidRDefault="00013307" w:rsidP="00E35256">
            <w:pPr>
              <w:pStyle w:val="SemEspaamento"/>
              <w:rPr>
                <w:rFonts w:asciiTheme="minorHAnsi" w:hAnsiTheme="minorHAnsi"/>
                <w:b/>
                <w:lang w:val="en-US"/>
              </w:rPr>
            </w:pPr>
            <w:r w:rsidRPr="00A400D6">
              <w:rPr>
                <w:rFonts w:asciiTheme="minorHAnsi" w:hAnsiTheme="minorHAnsi"/>
                <w:b/>
                <w:lang w:val="en-US"/>
              </w:rPr>
              <w:t>Produto</w:t>
            </w:r>
          </w:p>
        </w:tc>
        <w:tc>
          <w:tcPr>
            <w:tcW w:w="1559" w:type="dxa"/>
          </w:tcPr>
          <w:p w:rsidR="00013307" w:rsidRPr="00A400D6" w:rsidRDefault="00013307" w:rsidP="00E35256">
            <w:pPr>
              <w:pStyle w:val="SemEspaamento"/>
              <w:rPr>
                <w:rFonts w:asciiTheme="minorHAnsi" w:hAnsiTheme="minorHAnsi"/>
                <w:b/>
              </w:rPr>
            </w:pPr>
            <w:r w:rsidRPr="00A400D6">
              <w:rPr>
                <w:rFonts w:asciiTheme="minorHAnsi" w:hAnsiTheme="minorHAnsi"/>
                <w:b/>
              </w:rPr>
              <w:t>Qtd. Estimada para 12 meses</w:t>
            </w:r>
          </w:p>
          <w:p w:rsidR="00013307" w:rsidRPr="00A400D6" w:rsidRDefault="00013307" w:rsidP="00E35256">
            <w:pPr>
              <w:pStyle w:val="SemEspaamento"/>
              <w:rPr>
                <w:rFonts w:asciiTheme="minorHAnsi" w:hAnsiTheme="minorHAnsi"/>
                <w:b/>
                <w:lang w:val="en-US"/>
              </w:rPr>
            </w:pPr>
          </w:p>
        </w:tc>
        <w:tc>
          <w:tcPr>
            <w:tcW w:w="1389" w:type="dxa"/>
            <w:shd w:val="clear" w:color="auto" w:fill="auto"/>
          </w:tcPr>
          <w:p w:rsidR="00013307" w:rsidRPr="00A400D6" w:rsidRDefault="00013307" w:rsidP="00E35256">
            <w:pPr>
              <w:pStyle w:val="SemEspaamento"/>
              <w:jc w:val="center"/>
              <w:rPr>
                <w:rFonts w:asciiTheme="minorHAnsi" w:hAnsiTheme="minorHAnsi"/>
                <w:b/>
                <w:lang w:val="en-US"/>
              </w:rPr>
            </w:pPr>
            <w:r w:rsidRPr="00A400D6">
              <w:rPr>
                <w:rFonts w:asciiTheme="minorHAnsi" w:hAnsiTheme="minorHAnsi"/>
                <w:b/>
                <w:lang w:val="en-US"/>
              </w:rPr>
              <w:t>Valor Unitário(R$)</w:t>
            </w:r>
          </w:p>
        </w:tc>
        <w:tc>
          <w:tcPr>
            <w:tcW w:w="1446" w:type="dxa"/>
          </w:tcPr>
          <w:p w:rsidR="00013307" w:rsidRPr="00A400D6" w:rsidRDefault="00013307" w:rsidP="00E35256">
            <w:pPr>
              <w:pStyle w:val="SemEspaamento"/>
              <w:jc w:val="center"/>
              <w:rPr>
                <w:rFonts w:asciiTheme="minorHAnsi" w:hAnsiTheme="minorHAnsi"/>
                <w:b/>
                <w:lang w:val="en-US"/>
              </w:rPr>
            </w:pPr>
            <w:r w:rsidRPr="00A400D6">
              <w:rPr>
                <w:rFonts w:asciiTheme="minorHAnsi" w:hAnsiTheme="minorHAnsi"/>
                <w:b/>
                <w:lang w:val="en-US"/>
              </w:rPr>
              <w:t>Marca</w:t>
            </w:r>
          </w:p>
        </w:tc>
      </w:tr>
      <w:tr w:rsidR="00013307" w:rsidRPr="00A400D6" w:rsidTr="00E35256">
        <w:tc>
          <w:tcPr>
            <w:tcW w:w="675" w:type="dxa"/>
            <w:shd w:val="clear" w:color="auto" w:fill="auto"/>
            <w:vAlign w:val="center"/>
          </w:tcPr>
          <w:p w:rsidR="00013307" w:rsidRPr="00A400D6" w:rsidRDefault="00013307" w:rsidP="00E35256">
            <w:pPr>
              <w:pStyle w:val="SemEspaamento"/>
              <w:jc w:val="center"/>
              <w:rPr>
                <w:rFonts w:asciiTheme="minorHAnsi" w:hAnsiTheme="minorHAnsi"/>
                <w:lang w:val="en-US"/>
              </w:rPr>
            </w:pPr>
            <w:r w:rsidRPr="00A400D6">
              <w:rPr>
                <w:rFonts w:asciiTheme="minorHAnsi" w:hAnsiTheme="minorHAnsi"/>
                <w:lang w:val="en-US"/>
              </w:rPr>
              <w:t>1</w:t>
            </w:r>
          </w:p>
        </w:tc>
        <w:tc>
          <w:tcPr>
            <w:tcW w:w="3998" w:type="dxa"/>
            <w:shd w:val="clear" w:color="auto" w:fill="auto"/>
            <w:vAlign w:val="center"/>
          </w:tcPr>
          <w:p w:rsidR="00013307" w:rsidRPr="00A400D6" w:rsidRDefault="00013307" w:rsidP="00E35256">
            <w:pPr>
              <w:pStyle w:val="SemEspaamento"/>
              <w:rPr>
                <w:rFonts w:asciiTheme="minorHAnsi" w:hAnsiTheme="minorHAnsi"/>
              </w:rPr>
            </w:pPr>
            <w:r w:rsidRPr="00A400D6">
              <w:rPr>
                <w:rFonts w:asciiTheme="minorHAnsi" w:hAnsiTheme="minorHAnsi"/>
              </w:rPr>
              <w:t xml:space="preserve">Água mineral 1,5 litros </w:t>
            </w:r>
            <w:r w:rsidRPr="00A400D6">
              <w:rPr>
                <w:rFonts w:asciiTheme="minorHAnsi" w:hAnsiTheme="minorHAnsi"/>
                <w:b/>
              </w:rPr>
              <w:t>sem</w:t>
            </w:r>
            <w:r w:rsidRPr="00A400D6">
              <w:rPr>
                <w:rFonts w:asciiTheme="minorHAnsi" w:hAnsiTheme="minorHAnsi"/>
              </w:rPr>
              <w:t xml:space="preserve"> gás ph </w:t>
            </w:r>
          </w:p>
          <w:p w:rsidR="00013307" w:rsidRPr="00A400D6" w:rsidRDefault="00013307" w:rsidP="00E35256">
            <w:pPr>
              <w:pStyle w:val="SemEspaamento"/>
              <w:rPr>
                <w:rFonts w:asciiTheme="minorHAnsi" w:hAnsiTheme="minorHAnsi"/>
              </w:rPr>
            </w:pPr>
            <w:r w:rsidRPr="00A400D6">
              <w:rPr>
                <w:rFonts w:asciiTheme="minorHAnsi" w:hAnsiTheme="minorHAnsi"/>
              </w:rPr>
              <w:t>entre 6,8 e 7,8</w:t>
            </w:r>
          </w:p>
        </w:tc>
        <w:tc>
          <w:tcPr>
            <w:tcW w:w="1559" w:type="dxa"/>
          </w:tcPr>
          <w:p w:rsidR="00013307" w:rsidRPr="00A400D6" w:rsidRDefault="00013307" w:rsidP="00E35256">
            <w:pPr>
              <w:pStyle w:val="SemEspaamento"/>
              <w:jc w:val="right"/>
              <w:rPr>
                <w:rFonts w:asciiTheme="minorHAnsi" w:hAnsiTheme="minorHAnsi"/>
                <w:lang w:val="en-US"/>
              </w:rPr>
            </w:pPr>
            <w:r w:rsidRPr="00A400D6">
              <w:rPr>
                <w:rFonts w:asciiTheme="minorHAnsi" w:hAnsiTheme="minorHAnsi"/>
                <w:lang w:val="en-US"/>
              </w:rPr>
              <w:t>3.600</w:t>
            </w:r>
          </w:p>
          <w:p w:rsidR="00013307" w:rsidRPr="00A400D6" w:rsidRDefault="00013307" w:rsidP="00E35256">
            <w:pPr>
              <w:pStyle w:val="SemEspaamento"/>
              <w:jc w:val="right"/>
              <w:rPr>
                <w:rFonts w:asciiTheme="minorHAnsi" w:hAnsiTheme="minorHAnsi"/>
                <w:lang w:val="en-US"/>
              </w:rPr>
            </w:pPr>
            <w:r w:rsidRPr="00A400D6">
              <w:rPr>
                <w:rFonts w:asciiTheme="minorHAnsi" w:hAnsiTheme="minorHAnsi"/>
              </w:rPr>
              <w:t>(Garrafas)</w:t>
            </w:r>
          </w:p>
        </w:tc>
        <w:tc>
          <w:tcPr>
            <w:tcW w:w="1389" w:type="dxa"/>
            <w:shd w:val="clear" w:color="auto" w:fill="auto"/>
          </w:tcPr>
          <w:p w:rsidR="00013307" w:rsidRPr="00A400D6" w:rsidRDefault="00A400D6" w:rsidP="00E35256">
            <w:pPr>
              <w:pStyle w:val="SemEspaamento"/>
              <w:jc w:val="right"/>
              <w:rPr>
                <w:rFonts w:asciiTheme="minorHAnsi" w:hAnsiTheme="minorHAnsi"/>
                <w:lang w:val="en-US"/>
              </w:rPr>
            </w:pPr>
            <w:r w:rsidRPr="00A400D6">
              <w:rPr>
                <w:rFonts w:asciiTheme="minorHAnsi" w:hAnsiTheme="minorHAnsi"/>
                <w:lang w:val="en-US"/>
              </w:rPr>
              <w:t>2,33</w:t>
            </w:r>
          </w:p>
        </w:tc>
        <w:tc>
          <w:tcPr>
            <w:tcW w:w="1446" w:type="dxa"/>
          </w:tcPr>
          <w:p w:rsidR="00013307" w:rsidRPr="00A400D6" w:rsidRDefault="00A400D6" w:rsidP="00E35256">
            <w:pPr>
              <w:pStyle w:val="SemEspaamento"/>
              <w:jc w:val="right"/>
              <w:rPr>
                <w:rFonts w:asciiTheme="minorHAnsi" w:hAnsiTheme="minorHAnsi"/>
                <w:lang w:val="en-US"/>
              </w:rPr>
            </w:pPr>
            <w:r w:rsidRPr="00A400D6">
              <w:rPr>
                <w:rFonts w:asciiTheme="minorHAnsi" w:hAnsiTheme="minorHAnsi"/>
                <w:lang w:val="en-US"/>
              </w:rPr>
              <w:t>Aqua Leve</w:t>
            </w:r>
          </w:p>
        </w:tc>
      </w:tr>
      <w:tr w:rsidR="00013307" w:rsidRPr="00A400D6" w:rsidTr="00E35256">
        <w:trPr>
          <w:trHeight w:val="369"/>
        </w:trPr>
        <w:tc>
          <w:tcPr>
            <w:tcW w:w="675" w:type="dxa"/>
            <w:shd w:val="clear" w:color="auto" w:fill="auto"/>
            <w:vAlign w:val="center"/>
          </w:tcPr>
          <w:p w:rsidR="00013307" w:rsidRPr="00A400D6" w:rsidRDefault="00013307" w:rsidP="00E35256">
            <w:pPr>
              <w:pStyle w:val="SemEspaamento"/>
              <w:jc w:val="center"/>
              <w:rPr>
                <w:rFonts w:asciiTheme="minorHAnsi" w:hAnsiTheme="minorHAnsi"/>
                <w:lang w:val="en-US"/>
              </w:rPr>
            </w:pPr>
            <w:r w:rsidRPr="00A400D6">
              <w:rPr>
                <w:rFonts w:asciiTheme="minorHAnsi" w:hAnsiTheme="minorHAnsi"/>
                <w:lang w:val="en-US"/>
              </w:rPr>
              <w:t>2</w:t>
            </w:r>
          </w:p>
        </w:tc>
        <w:tc>
          <w:tcPr>
            <w:tcW w:w="3998" w:type="dxa"/>
            <w:shd w:val="clear" w:color="auto" w:fill="auto"/>
            <w:vAlign w:val="center"/>
          </w:tcPr>
          <w:p w:rsidR="00013307" w:rsidRPr="00A400D6" w:rsidRDefault="00013307" w:rsidP="00E35256">
            <w:pPr>
              <w:pStyle w:val="SemEspaamento"/>
              <w:rPr>
                <w:rFonts w:asciiTheme="minorHAnsi" w:hAnsiTheme="minorHAnsi"/>
              </w:rPr>
            </w:pPr>
            <w:r w:rsidRPr="00A400D6">
              <w:rPr>
                <w:rFonts w:asciiTheme="minorHAnsi" w:hAnsiTheme="minorHAnsi"/>
              </w:rPr>
              <w:t xml:space="preserve">Água mineral 1,5 litros </w:t>
            </w:r>
            <w:r w:rsidRPr="00A400D6">
              <w:rPr>
                <w:rFonts w:asciiTheme="minorHAnsi" w:hAnsiTheme="minorHAnsi"/>
                <w:b/>
              </w:rPr>
              <w:t>com</w:t>
            </w:r>
            <w:r w:rsidRPr="00A400D6">
              <w:rPr>
                <w:rFonts w:asciiTheme="minorHAnsi" w:hAnsiTheme="minorHAnsi"/>
              </w:rPr>
              <w:t xml:space="preserve"> gás - ph </w:t>
            </w:r>
          </w:p>
          <w:p w:rsidR="00013307" w:rsidRPr="00A400D6" w:rsidRDefault="00013307" w:rsidP="00E35256">
            <w:pPr>
              <w:pStyle w:val="SemEspaamento"/>
              <w:rPr>
                <w:rFonts w:asciiTheme="minorHAnsi" w:hAnsiTheme="minorHAnsi"/>
              </w:rPr>
            </w:pPr>
            <w:r w:rsidRPr="00A400D6">
              <w:rPr>
                <w:rFonts w:asciiTheme="minorHAnsi" w:hAnsiTheme="minorHAnsi"/>
              </w:rPr>
              <w:t>entre 6,8 e 7,8</w:t>
            </w:r>
          </w:p>
        </w:tc>
        <w:tc>
          <w:tcPr>
            <w:tcW w:w="1559" w:type="dxa"/>
          </w:tcPr>
          <w:p w:rsidR="00013307" w:rsidRPr="00A400D6" w:rsidRDefault="00013307" w:rsidP="00E35256">
            <w:pPr>
              <w:pStyle w:val="SemEspaamento"/>
              <w:jc w:val="right"/>
              <w:rPr>
                <w:rFonts w:asciiTheme="minorHAnsi" w:hAnsiTheme="minorHAnsi"/>
              </w:rPr>
            </w:pPr>
            <w:r w:rsidRPr="00A400D6">
              <w:rPr>
                <w:rFonts w:asciiTheme="minorHAnsi" w:hAnsiTheme="minorHAnsi"/>
              </w:rPr>
              <w:t>1.400</w:t>
            </w:r>
          </w:p>
          <w:p w:rsidR="00013307" w:rsidRPr="00A400D6" w:rsidRDefault="00013307" w:rsidP="00E35256">
            <w:pPr>
              <w:pStyle w:val="SemEspaamento"/>
              <w:jc w:val="right"/>
              <w:rPr>
                <w:rFonts w:asciiTheme="minorHAnsi" w:hAnsiTheme="minorHAnsi"/>
              </w:rPr>
            </w:pPr>
            <w:r w:rsidRPr="00A400D6">
              <w:rPr>
                <w:rFonts w:asciiTheme="minorHAnsi" w:hAnsiTheme="minorHAnsi"/>
              </w:rPr>
              <w:t>(Garrafas)</w:t>
            </w:r>
          </w:p>
        </w:tc>
        <w:tc>
          <w:tcPr>
            <w:tcW w:w="1389" w:type="dxa"/>
            <w:shd w:val="clear" w:color="auto" w:fill="auto"/>
          </w:tcPr>
          <w:p w:rsidR="00013307" w:rsidRPr="00A400D6" w:rsidRDefault="00A400D6" w:rsidP="00E35256">
            <w:pPr>
              <w:pStyle w:val="SemEspaamento"/>
              <w:jc w:val="right"/>
              <w:rPr>
                <w:rFonts w:asciiTheme="minorHAnsi" w:hAnsiTheme="minorHAnsi"/>
              </w:rPr>
            </w:pPr>
            <w:r w:rsidRPr="00A400D6">
              <w:rPr>
                <w:rFonts w:asciiTheme="minorHAnsi" w:hAnsiTheme="minorHAnsi"/>
              </w:rPr>
              <w:t>2,41</w:t>
            </w:r>
          </w:p>
        </w:tc>
        <w:tc>
          <w:tcPr>
            <w:tcW w:w="1446" w:type="dxa"/>
          </w:tcPr>
          <w:p w:rsidR="00013307" w:rsidRPr="00A400D6" w:rsidRDefault="00A400D6" w:rsidP="00E35256">
            <w:pPr>
              <w:pStyle w:val="SemEspaamento"/>
              <w:jc w:val="right"/>
              <w:rPr>
                <w:rFonts w:asciiTheme="minorHAnsi" w:hAnsiTheme="minorHAnsi"/>
              </w:rPr>
            </w:pPr>
            <w:r w:rsidRPr="00A400D6">
              <w:rPr>
                <w:rFonts w:asciiTheme="minorHAnsi" w:hAnsiTheme="minorHAnsi"/>
              </w:rPr>
              <w:t>Aqua Leve</w:t>
            </w:r>
          </w:p>
        </w:tc>
      </w:tr>
      <w:tr w:rsidR="00013307" w:rsidRPr="00A400D6" w:rsidTr="00E35256">
        <w:trPr>
          <w:trHeight w:val="369"/>
        </w:trPr>
        <w:tc>
          <w:tcPr>
            <w:tcW w:w="675" w:type="dxa"/>
            <w:shd w:val="clear" w:color="auto" w:fill="auto"/>
            <w:vAlign w:val="center"/>
          </w:tcPr>
          <w:p w:rsidR="00013307" w:rsidRPr="00A400D6" w:rsidRDefault="00013307" w:rsidP="00E35256">
            <w:pPr>
              <w:pStyle w:val="SemEspaamento"/>
              <w:jc w:val="center"/>
              <w:rPr>
                <w:rFonts w:asciiTheme="minorHAnsi" w:hAnsiTheme="minorHAnsi"/>
                <w:lang w:val="en-US"/>
              </w:rPr>
            </w:pPr>
            <w:r w:rsidRPr="00A400D6">
              <w:rPr>
                <w:rFonts w:asciiTheme="minorHAnsi" w:hAnsiTheme="minorHAnsi"/>
                <w:lang w:val="en-US"/>
              </w:rPr>
              <w:t>3</w:t>
            </w:r>
          </w:p>
        </w:tc>
        <w:tc>
          <w:tcPr>
            <w:tcW w:w="3998" w:type="dxa"/>
            <w:shd w:val="clear" w:color="auto" w:fill="auto"/>
            <w:vAlign w:val="center"/>
          </w:tcPr>
          <w:p w:rsidR="00013307" w:rsidRPr="00A400D6" w:rsidRDefault="00013307" w:rsidP="00E35256">
            <w:pPr>
              <w:pStyle w:val="SemEspaamento"/>
              <w:rPr>
                <w:rFonts w:asciiTheme="minorHAnsi" w:hAnsiTheme="minorHAnsi"/>
              </w:rPr>
            </w:pPr>
            <w:r w:rsidRPr="00A400D6">
              <w:rPr>
                <w:rFonts w:asciiTheme="minorHAnsi" w:hAnsiTheme="minorHAnsi"/>
              </w:rPr>
              <w:t>Água mineral 500ml com gás, ph entre 6,9 e 7,8</w:t>
            </w:r>
          </w:p>
        </w:tc>
        <w:tc>
          <w:tcPr>
            <w:tcW w:w="1559" w:type="dxa"/>
          </w:tcPr>
          <w:p w:rsidR="00013307" w:rsidRPr="00A400D6" w:rsidRDefault="00013307" w:rsidP="00E35256">
            <w:pPr>
              <w:pStyle w:val="SemEspaamento"/>
              <w:jc w:val="right"/>
              <w:rPr>
                <w:rFonts w:asciiTheme="minorHAnsi" w:hAnsiTheme="minorHAnsi"/>
              </w:rPr>
            </w:pPr>
            <w:r w:rsidRPr="00A400D6">
              <w:rPr>
                <w:rFonts w:asciiTheme="minorHAnsi" w:hAnsiTheme="minorHAnsi"/>
              </w:rPr>
              <w:t>1.600</w:t>
            </w:r>
          </w:p>
          <w:p w:rsidR="00013307" w:rsidRPr="00A400D6" w:rsidRDefault="00013307" w:rsidP="00E35256">
            <w:pPr>
              <w:pStyle w:val="SemEspaamento"/>
              <w:jc w:val="right"/>
              <w:rPr>
                <w:rFonts w:asciiTheme="minorHAnsi" w:hAnsiTheme="minorHAnsi"/>
              </w:rPr>
            </w:pPr>
            <w:r w:rsidRPr="00A400D6">
              <w:rPr>
                <w:rFonts w:asciiTheme="minorHAnsi" w:hAnsiTheme="minorHAnsi"/>
              </w:rPr>
              <w:t>(Garrafas)</w:t>
            </w:r>
          </w:p>
        </w:tc>
        <w:tc>
          <w:tcPr>
            <w:tcW w:w="1389" w:type="dxa"/>
            <w:shd w:val="clear" w:color="auto" w:fill="auto"/>
          </w:tcPr>
          <w:p w:rsidR="00013307" w:rsidRPr="00A400D6" w:rsidRDefault="00A400D6" w:rsidP="00E35256">
            <w:pPr>
              <w:pStyle w:val="SemEspaamento"/>
              <w:jc w:val="right"/>
              <w:rPr>
                <w:rFonts w:asciiTheme="minorHAnsi" w:hAnsiTheme="minorHAnsi"/>
              </w:rPr>
            </w:pPr>
            <w:r w:rsidRPr="00A400D6">
              <w:rPr>
                <w:rFonts w:asciiTheme="minorHAnsi" w:hAnsiTheme="minorHAnsi"/>
              </w:rPr>
              <w:t>1,38</w:t>
            </w:r>
          </w:p>
        </w:tc>
        <w:tc>
          <w:tcPr>
            <w:tcW w:w="1446" w:type="dxa"/>
          </w:tcPr>
          <w:p w:rsidR="00013307" w:rsidRPr="00A400D6" w:rsidRDefault="00A400D6" w:rsidP="00E35256">
            <w:pPr>
              <w:pStyle w:val="SemEspaamento"/>
              <w:jc w:val="right"/>
              <w:rPr>
                <w:rFonts w:asciiTheme="minorHAnsi" w:hAnsiTheme="minorHAnsi"/>
              </w:rPr>
            </w:pPr>
            <w:r w:rsidRPr="00A400D6">
              <w:rPr>
                <w:rFonts w:asciiTheme="minorHAnsi" w:hAnsiTheme="minorHAnsi"/>
              </w:rPr>
              <w:t>Aqua Leve</w:t>
            </w:r>
          </w:p>
        </w:tc>
      </w:tr>
      <w:tr w:rsidR="00013307" w:rsidRPr="00A400D6" w:rsidTr="00E35256">
        <w:trPr>
          <w:trHeight w:val="369"/>
        </w:trPr>
        <w:tc>
          <w:tcPr>
            <w:tcW w:w="675" w:type="dxa"/>
            <w:shd w:val="clear" w:color="auto" w:fill="auto"/>
            <w:vAlign w:val="center"/>
          </w:tcPr>
          <w:p w:rsidR="00013307" w:rsidRPr="00A400D6" w:rsidRDefault="00013307" w:rsidP="00E35256">
            <w:pPr>
              <w:pStyle w:val="SemEspaamento"/>
              <w:jc w:val="center"/>
              <w:rPr>
                <w:rFonts w:asciiTheme="minorHAnsi" w:hAnsiTheme="minorHAnsi"/>
                <w:lang w:val="en-US"/>
              </w:rPr>
            </w:pPr>
            <w:r w:rsidRPr="00A400D6">
              <w:rPr>
                <w:rFonts w:asciiTheme="minorHAnsi" w:hAnsiTheme="minorHAnsi"/>
                <w:lang w:val="en-US"/>
              </w:rPr>
              <w:t>4</w:t>
            </w:r>
          </w:p>
        </w:tc>
        <w:tc>
          <w:tcPr>
            <w:tcW w:w="3998" w:type="dxa"/>
            <w:shd w:val="clear" w:color="auto" w:fill="auto"/>
            <w:vAlign w:val="center"/>
          </w:tcPr>
          <w:p w:rsidR="00013307" w:rsidRPr="00A400D6" w:rsidRDefault="00013307" w:rsidP="00E35256">
            <w:pPr>
              <w:pStyle w:val="SemEspaamento"/>
              <w:rPr>
                <w:rFonts w:asciiTheme="minorHAnsi" w:hAnsiTheme="minorHAnsi"/>
              </w:rPr>
            </w:pPr>
            <w:r w:rsidRPr="00A400D6">
              <w:rPr>
                <w:rFonts w:asciiTheme="minorHAnsi" w:hAnsiTheme="minorHAnsi"/>
              </w:rPr>
              <w:t>Água mineral garrafão 20 litros - ph entre 6,8 e 7,8</w:t>
            </w:r>
          </w:p>
        </w:tc>
        <w:tc>
          <w:tcPr>
            <w:tcW w:w="1559" w:type="dxa"/>
          </w:tcPr>
          <w:p w:rsidR="00013307" w:rsidRPr="00A400D6" w:rsidRDefault="00013307" w:rsidP="00E35256">
            <w:pPr>
              <w:pStyle w:val="SemEspaamento"/>
              <w:jc w:val="right"/>
              <w:rPr>
                <w:rFonts w:asciiTheme="minorHAnsi" w:hAnsiTheme="minorHAnsi"/>
              </w:rPr>
            </w:pPr>
            <w:r w:rsidRPr="00A400D6">
              <w:rPr>
                <w:rFonts w:asciiTheme="minorHAnsi" w:hAnsiTheme="minorHAnsi"/>
              </w:rPr>
              <w:t>750</w:t>
            </w:r>
          </w:p>
          <w:p w:rsidR="00013307" w:rsidRPr="00A400D6" w:rsidRDefault="00013307" w:rsidP="00E35256">
            <w:pPr>
              <w:pStyle w:val="SemEspaamento"/>
              <w:jc w:val="right"/>
              <w:rPr>
                <w:rFonts w:asciiTheme="minorHAnsi" w:hAnsiTheme="minorHAnsi"/>
              </w:rPr>
            </w:pPr>
            <w:r w:rsidRPr="00A400D6">
              <w:rPr>
                <w:rFonts w:asciiTheme="minorHAnsi" w:hAnsiTheme="minorHAnsi"/>
              </w:rPr>
              <w:t>(Garrafões)</w:t>
            </w:r>
          </w:p>
        </w:tc>
        <w:tc>
          <w:tcPr>
            <w:tcW w:w="1389" w:type="dxa"/>
            <w:shd w:val="clear" w:color="auto" w:fill="auto"/>
          </w:tcPr>
          <w:p w:rsidR="00013307" w:rsidRPr="00A400D6" w:rsidRDefault="00A400D6" w:rsidP="00E35256">
            <w:pPr>
              <w:pStyle w:val="SemEspaamento"/>
              <w:jc w:val="right"/>
              <w:rPr>
                <w:rFonts w:asciiTheme="minorHAnsi" w:hAnsiTheme="minorHAnsi"/>
              </w:rPr>
            </w:pPr>
            <w:r w:rsidRPr="00A400D6">
              <w:rPr>
                <w:rFonts w:asciiTheme="minorHAnsi" w:hAnsiTheme="minorHAnsi"/>
              </w:rPr>
              <w:t>12,32</w:t>
            </w:r>
          </w:p>
        </w:tc>
        <w:tc>
          <w:tcPr>
            <w:tcW w:w="1446" w:type="dxa"/>
          </w:tcPr>
          <w:p w:rsidR="00013307" w:rsidRPr="00A400D6" w:rsidRDefault="00A400D6" w:rsidP="00E35256">
            <w:pPr>
              <w:pStyle w:val="SemEspaamento"/>
              <w:jc w:val="right"/>
              <w:rPr>
                <w:rFonts w:asciiTheme="minorHAnsi" w:hAnsiTheme="minorHAnsi"/>
              </w:rPr>
            </w:pPr>
            <w:r w:rsidRPr="00A400D6">
              <w:rPr>
                <w:rFonts w:asciiTheme="minorHAnsi" w:hAnsiTheme="minorHAnsi"/>
              </w:rPr>
              <w:t>Brisa Leve</w:t>
            </w:r>
          </w:p>
        </w:tc>
      </w:tr>
    </w:tbl>
    <w:p w:rsidR="00013307" w:rsidRPr="00A400D6" w:rsidRDefault="00013307" w:rsidP="00013307">
      <w:pPr>
        <w:jc w:val="both"/>
        <w:rPr>
          <w:rFonts w:asciiTheme="minorHAnsi" w:hAnsiTheme="minorHAnsi" w:cs="Arial"/>
          <w:sz w:val="22"/>
          <w:szCs w:val="22"/>
        </w:rPr>
      </w:pPr>
      <w:r w:rsidRPr="00A400D6">
        <w:rPr>
          <w:rFonts w:asciiTheme="minorHAnsi" w:hAnsiTheme="minorHAnsi" w:cs="Arial"/>
          <w:sz w:val="22"/>
          <w:szCs w:val="22"/>
        </w:rPr>
        <w:t xml:space="preserve">3.1.1 </w:t>
      </w:r>
      <w:r w:rsidR="00C51A70">
        <w:rPr>
          <w:rFonts w:asciiTheme="minorHAnsi" w:hAnsiTheme="minorHAnsi" w:cs="Arial"/>
          <w:sz w:val="22"/>
          <w:szCs w:val="22"/>
        </w:rPr>
        <w:t xml:space="preserve">Considerando tratar-se de registro de peços, </w:t>
      </w:r>
      <w:r w:rsidRPr="00A400D6">
        <w:rPr>
          <w:rFonts w:asciiTheme="minorHAnsi" w:hAnsiTheme="minorHAnsi" w:cs="Arial"/>
          <w:sz w:val="22"/>
          <w:szCs w:val="22"/>
        </w:rPr>
        <w:t>é vedado q</w:t>
      </w:r>
      <w:r w:rsidR="00C51A70">
        <w:rPr>
          <w:rFonts w:asciiTheme="minorHAnsi" w:hAnsiTheme="minorHAnsi" w:cs="Arial"/>
          <w:sz w:val="22"/>
          <w:szCs w:val="22"/>
        </w:rPr>
        <w:t>ualquer reajustamentos de valores</w:t>
      </w:r>
      <w:r w:rsidRPr="00A400D6">
        <w:rPr>
          <w:rFonts w:asciiTheme="minorHAnsi" w:hAnsiTheme="minorHAnsi" w:cs="Arial"/>
          <w:sz w:val="22"/>
          <w:szCs w:val="22"/>
        </w:rPr>
        <w:t xml:space="preserve">.  </w:t>
      </w:r>
    </w:p>
    <w:p w:rsidR="00013307" w:rsidRPr="00A400D6" w:rsidRDefault="00013307" w:rsidP="00013307">
      <w:pPr>
        <w:jc w:val="both"/>
        <w:rPr>
          <w:rFonts w:asciiTheme="minorHAnsi" w:hAnsiTheme="minorHAnsi" w:cs="Arial"/>
          <w:sz w:val="22"/>
          <w:szCs w:val="22"/>
        </w:rPr>
      </w:pPr>
      <w:r w:rsidRPr="00A400D6">
        <w:rPr>
          <w:rFonts w:asciiTheme="minorHAnsi" w:hAnsiTheme="minorHAnsi" w:cs="Arial"/>
          <w:sz w:val="22"/>
          <w:szCs w:val="22"/>
        </w:rPr>
        <w:t xml:space="preserve">3.1.2 Fica ressalvada a possibilidade de alteração das condições para a concessão de reajustes em face da superveniência de normas federais aplicáveis a espécie. </w:t>
      </w:r>
    </w:p>
    <w:p w:rsidR="00013307" w:rsidRPr="00A400D6" w:rsidRDefault="00013307" w:rsidP="00013307">
      <w:pPr>
        <w:pStyle w:val="SemEspaamento"/>
        <w:jc w:val="both"/>
        <w:rPr>
          <w:rFonts w:asciiTheme="minorHAnsi" w:hAnsiTheme="minorHAnsi"/>
          <w:b/>
          <w:lang w:val="pt-PT" w:eastAsia="pt-BR"/>
        </w:rPr>
      </w:pPr>
    </w:p>
    <w:p w:rsidR="00013307" w:rsidRPr="00A400D6" w:rsidRDefault="00013307" w:rsidP="00013307">
      <w:pPr>
        <w:pStyle w:val="SemEspaamento"/>
        <w:jc w:val="both"/>
        <w:rPr>
          <w:rFonts w:asciiTheme="minorHAnsi" w:hAnsiTheme="minorHAnsi"/>
          <w:b/>
          <w:lang w:val="pt-PT" w:eastAsia="pt-BR"/>
        </w:rPr>
      </w:pPr>
      <w:r w:rsidRPr="00A400D6">
        <w:rPr>
          <w:rFonts w:asciiTheme="minorHAnsi" w:hAnsiTheme="minorHAnsi"/>
          <w:b/>
          <w:lang w:val="pt-PT" w:eastAsia="pt-BR"/>
        </w:rPr>
        <w:t>Cláusula 4ª – DO PAGAMENTO</w:t>
      </w:r>
    </w:p>
    <w:p w:rsidR="00013307" w:rsidRPr="00A400D6" w:rsidRDefault="00013307" w:rsidP="00013307">
      <w:pPr>
        <w:pStyle w:val="SemEspaamento"/>
        <w:jc w:val="both"/>
        <w:rPr>
          <w:rFonts w:asciiTheme="minorHAnsi" w:hAnsiTheme="minorHAnsi" w:cs="Calibri"/>
          <w:lang w:val="pt-PT" w:eastAsia="pt-BR"/>
        </w:rPr>
      </w:pPr>
      <w:r w:rsidRPr="00A400D6">
        <w:rPr>
          <w:rFonts w:asciiTheme="minorHAnsi" w:hAnsiTheme="minorHAnsi" w:cs="Calibri"/>
          <w:b/>
          <w:lang w:val="pt-PT" w:eastAsia="pt-BR"/>
        </w:rPr>
        <w:t>4.1</w:t>
      </w:r>
      <w:r w:rsidRPr="00A400D6">
        <w:rPr>
          <w:rFonts w:asciiTheme="minorHAnsi" w:hAnsiTheme="minorHAnsi" w:cs="Calibri"/>
          <w:lang w:val="pt-PT" w:eastAsia="pt-BR"/>
        </w:rPr>
        <w:t xml:space="preserve"> O pagamento da Nota Fiscal/Fatura será realizado mensalmente, em até 30 dias contados do adimplemento de cada pedido e devidamente protocolada a nota fiscal de venda no Setor de Protocolo da Câmara Municipal, devendo estar acompanhada do </w:t>
      </w:r>
      <w:r w:rsidRPr="00A400D6">
        <w:rPr>
          <w:rFonts w:asciiTheme="minorHAnsi" w:hAnsiTheme="minorHAnsi" w:cs="Calibri"/>
          <w:color w:val="000000"/>
          <w:lang w:val="pt-PT" w:eastAsia="pt-BR"/>
        </w:rPr>
        <w:t>Certificado de Regularidade com o FGTS e Certidão Negativa ou Positiva com efeitos de Negativa de Débitos Relativos a Créditos Tributários Federais e à Dívida Ativa da União</w:t>
      </w:r>
      <w:r w:rsidRPr="00A400D6">
        <w:rPr>
          <w:rFonts w:asciiTheme="minorHAnsi" w:hAnsiTheme="minorHAnsi" w:cs="Calibri"/>
          <w:lang w:val="pt-PT" w:eastAsia="pt-BR"/>
        </w:rPr>
        <w:t xml:space="preserve"> e  da descrição dos serviços prestados detalhadamente. </w:t>
      </w:r>
    </w:p>
    <w:p w:rsidR="00013307" w:rsidRPr="00A400D6" w:rsidRDefault="00013307" w:rsidP="00013307">
      <w:pPr>
        <w:pStyle w:val="SemEspaamento"/>
        <w:jc w:val="both"/>
        <w:rPr>
          <w:rFonts w:asciiTheme="minorHAnsi" w:hAnsiTheme="minorHAnsi" w:cs="Calibri"/>
          <w:lang w:val="pt-PT" w:eastAsia="pt-BR"/>
        </w:rPr>
      </w:pPr>
      <w:r w:rsidRPr="00A400D6">
        <w:rPr>
          <w:rFonts w:asciiTheme="minorHAnsi" w:hAnsiTheme="minorHAnsi" w:cs="Calibri"/>
          <w:b/>
          <w:lang w:val="pt-PT" w:eastAsia="pt-BR"/>
        </w:rPr>
        <w:t>4.2</w:t>
      </w:r>
      <w:r w:rsidRPr="00A400D6">
        <w:rPr>
          <w:rFonts w:asciiTheme="minorHAnsi" w:hAnsiTheme="minorHAnsi" w:cs="Calibri"/>
          <w:lang w:val="pt-PT" w:eastAsia="pt-BR"/>
        </w:rPr>
        <w:t xml:space="preserve"> As faturas que apresentarem incorreções terão seu pagamento retido pela Câmara Municipal de Canoas até o recebimento de outra, reemitida com as devidas correções , sendo que, neste caso, o prazo que trata o item 4.1 começará a fluir a partir da nova data de recebimento no protocolo da Câmara Municipal.</w:t>
      </w:r>
    </w:p>
    <w:p w:rsidR="00013307" w:rsidRPr="00A400D6" w:rsidRDefault="00013307" w:rsidP="00013307">
      <w:pPr>
        <w:pStyle w:val="SemEspaamento"/>
        <w:jc w:val="both"/>
        <w:rPr>
          <w:rFonts w:asciiTheme="minorHAnsi" w:hAnsiTheme="minorHAnsi"/>
        </w:rPr>
      </w:pPr>
      <w:r w:rsidRPr="00A400D6">
        <w:rPr>
          <w:rFonts w:asciiTheme="minorHAnsi" w:eastAsia="Times New Roman" w:hAnsiTheme="minorHAnsi"/>
          <w:b/>
        </w:rPr>
        <w:t>4.3</w:t>
      </w:r>
      <w:r w:rsidRPr="00A400D6">
        <w:rPr>
          <w:rFonts w:asciiTheme="minorHAnsi" w:eastAsia="Times New Roman" w:hAnsiTheme="minorHAnsi"/>
        </w:rPr>
        <w:t xml:space="preserve"> </w:t>
      </w:r>
      <w:r w:rsidRPr="00A400D6">
        <w:rPr>
          <w:rFonts w:asciiTheme="minorHAnsi" w:hAnsiTheme="minorHAnsi"/>
        </w:rPr>
        <w:t>O pagamento está condicionado ao cumprimento das disposições constantes no Edital do Pregão Presencial nº 09/2019, seus anexos e nesta Ata.</w:t>
      </w:r>
    </w:p>
    <w:p w:rsidR="00013307" w:rsidRPr="00A400D6" w:rsidRDefault="00013307" w:rsidP="00013307">
      <w:pPr>
        <w:pStyle w:val="SemEspaamento"/>
        <w:tabs>
          <w:tab w:val="left" w:pos="1635"/>
        </w:tabs>
        <w:jc w:val="both"/>
        <w:rPr>
          <w:rFonts w:asciiTheme="minorHAnsi" w:hAnsiTheme="minorHAnsi"/>
        </w:rPr>
      </w:pPr>
      <w:r w:rsidRPr="00A400D6">
        <w:rPr>
          <w:rFonts w:asciiTheme="minorHAnsi" w:hAnsiTheme="minorHAnsi"/>
        </w:rPr>
        <w:tab/>
      </w:r>
    </w:p>
    <w:p w:rsidR="00013307" w:rsidRPr="00A400D6" w:rsidRDefault="00013307" w:rsidP="00013307">
      <w:pPr>
        <w:pStyle w:val="SemEspaamento"/>
        <w:jc w:val="both"/>
        <w:rPr>
          <w:rFonts w:asciiTheme="minorHAnsi" w:hAnsiTheme="minorHAnsi" w:cs="Calibri"/>
          <w:b/>
          <w:bCs/>
          <w:lang w:val="pt-PT" w:eastAsia="pt-BR"/>
        </w:rPr>
      </w:pPr>
      <w:r w:rsidRPr="00A400D6">
        <w:rPr>
          <w:rFonts w:asciiTheme="minorHAnsi" w:hAnsiTheme="minorHAnsi"/>
          <w:b/>
          <w:lang w:val="pt-PT" w:eastAsia="pt-BR"/>
        </w:rPr>
        <w:t xml:space="preserve">Cláusula 5ª - </w:t>
      </w:r>
      <w:r w:rsidRPr="00A400D6">
        <w:rPr>
          <w:rFonts w:asciiTheme="minorHAnsi" w:hAnsiTheme="minorHAnsi" w:cs="Calibri"/>
          <w:b/>
          <w:bCs/>
          <w:lang w:val="pt-PT" w:eastAsia="pt-BR"/>
        </w:rPr>
        <w:t xml:space="preserve">DA EXECUÇÃO </w:t>
      </w:r>
    </w:p>
    <w:p w:rsidR="00013307" w:rsidRPr="00A400D6" w:rsidRDefault="00013307" w:rsidP="00013307">
      <w:pPr>
        <w:pStyle w:val="SemEspaamento"/>
        <w:jc w:val="both"/>
        <w:rPr>
          <w:rFonts w:asciiTheme="minorHAnsi" w:hAnsiTheme="minorHAnsi"/>
          <w:lang w:val="pt" w:eastAsia="pt-BR"/>
        </w:rPr>
      </w:pPr>
      <w:r w:rsidRPr="00A400D6">
        <w:rPr>
          <w:rFonts w:asciiTheme="minorHAnsi" w:hAnsiTheme="minorHAnsi" w:cs="Calibri"/>
          <w:b/>
          <w:bCs/>
          <w:color w:val="000000"/>
          <w:lang w:val="pt" w:eastAsia="pt-BR"/>
        </w:rPr>
        <w:t>5.1</w:t>
      </w:r>
      <w:r w:rsidRPr="00A400D6">
        <w:rPr>
          <w:rFonts w:asciiTheme="minorHAnsi" w:hAnsiTheme="minorHAnsi" w:cs="Calibri"/>
          <w:color w:val="000000"/>
          <w:lang w:val="pt" w:eastAsia="pt-BR"/>
        </w:rPr>
        <w:t xml:space="preserve"> </w:t>
      </w:r>
      <w:r w:rsidRPr="00A400D6">
        <w:rPr>
          <w:rFonts w:asciiTheme="minorHAnsi" w:hAnsiTheme="minorHAnsi"/>
          <w:lang w:val="pt" w:eastAsia="pt-BR"/>
        </w:rPr>
        <w:t>A entrega dos produtos em conformidade com o objeto descrito no Edital do Pregão Presencial nº 09/2019 e demais disposições constantes no Anexo II – Termo de Referência, deverá ocorrer em até 24 (vinte e quatro) horas, do pedido efetuado, no horário de expediente da Câmara Municipal, no setor de almoxarifado, sito à Rua Ipiranga, nº 123, sala 107.</w:t>
      </w:r>
    </w:p>
    <w:p w:rsidR="00013307" w:rsidRPr="00A400D6" w:rsidRDefault="00013307" w:rsidP="00013307">
      <w:pPr>
        <w:pStyle w:val="SemEspaamento"/>
        <w:jc w:val="both"/>
        <w:rPr>
          <w:rFonts w:asciiTheme="minorHAnsi" w:hAnsiTheme="minorHAnsi" w:cs="Calibri"/>
          <w:color w:val="000000"/>
          <w:lang w:val="pt" w:eastAsia="pt-BR"/>
        </w:rPr>
      </w:pPr>
      <w:r w:rsidRPr="00A400D6">
        <w:rPr>
          <w:rFonts w:asciiTheme="minorHAnsi" w:hAnsiTheme="minorHAnsi" w:cs="Calibri"/>
          <w:b/>
          <w:color w:val="000000"/>
          <w:lang w:val="pt" w:eastAsia="pt-BR"/>
        </w:rPr>
        <w:t>5.2</w:t>
      </w:r>
      <w:r w:rsidRPr="00A400D6">
        <w:rPr>
          <w:rFonts w:asciiTheme="minorHAnsi" w:hAnsiTheme="minorHAnsi" w:cs="Calibri"/>
          <w:color w:val="000000"/>
          <w:lang w:val="pt" w:eastAsia="pt-BR"/>
        </w:rPr>
        <w:t xml:space="preserve"> </w:t>
      </w:r>
      <w:r w:rsidRPr="00A400D6">
        <w:rPr>
          <w:rFonts w:asciiTheme="minorHAnsi" w:hAnsiTheme="minorHAnsi"/>
        </w:rPr>
        <w:t xml:space="preserve">Os garrafões e garrafas plásticas que apresentarem defeitos e violações de lacre deverão ser substituídas no prazo máximo de 1 (um) dia útil, a partir da notificação do fiscal do contrato, </w:t>
      </w:r>
      <w:r w:rsidRPr="00A400D6">
        <w:rPr>
          <w:rFonts w:asciiTheme="minorHAnsi" w:hAnsiTheme="minorHAnsi" w:cs="Calibri"/>
          <w:color w:val="000000"/>
          <w:lang w:val="pt" w:eastAsia="pt-BR"/>
        </w:rPr>
        <w:t xml:space="preserve">ficando sob responsabilidade do fornecedor todos os custos da operação de troca. </w:t>
      </w:r>
    </w:p>
    <w:p w:rsidR="00013307" w:rsidRPr="00A400D6" w:rsidRDefault="00013307" w:rsidP="00013307">
      <w:pPr>
        <w:pStyle w:val="SemEspaamento"/>
        <w:jc w:val="both"/>
        <w:rPr>
          <w:rFonts w:asciiTheme="minorHAnsi" w:hAnsiTheme="minorHAnsi" w:cs="Calibri"/>
          <w:color w:val="000000"/>
          <w:lang w:val="pt" w:eastAsia="pt-BR"/>
        </w:rPr>
      </w:pPr>
      <w:r w:rsidRPr="00A400D6">
        <w:rPr>
          <w:rFonts w:asciiTheme="minorHAnsi" w:hAnsiTheme="minorHAnsi" w:cs="Calibri"/>
          <w:b/>
          <w:color w:val="000000"/>
          <w:lang w:val="pt" w:eastAsia="pt-BR"/>
        </w:rPr>
        <w:t>5.3</w:t>
      </w:r>
      <w:r w:rsidRPr="00A400D6">
        <w:rPr>
          <w:rFonts w:asciiTheme="minorHAnsi" w:hAnsiTheme="minorHAnsi" w:cs="Calibri"/>
          <w:color w:val="000000"/>
          <w:lang w:val="pt" w:eastAsia="pt-BR"/>
        </w:rPr>
        <w:t xml:space="preserve"> Correrão por conta do fornecedor todas as despesas de seguros, transporte, tributos, encargos trabalhistas e previdenciários, decorrentes da entrega e da própria aquisição dos produtos, correndo a cargo da Câmara Municipal de Canoas unicamente os valores referentes ao efetivo fornecimento do objeto ao preço cotado na proposta. </w:t>
      </w:r>
    </w:p>
    <w:p w:rsidR="00013307" w:rsidRPr="00A400D6" w:rsidRDefault="00013307" w:rsidP="00013307">
      <w:pPr>
        <w:pStyle w:val="SemEspaamento"/>
        <w:jc w:val="both"/>
        <w:rPr>
          <w:rFonts w:asciiTheme="minorHAnsi" w:hAnsiTheme="minorHAnsi" w:cs="Calibri"/>
          <w:color w:val="000000"/>
          <w:lang w:val="pt" w:eastAsia="pt-BR"/>
        </w:rPr>
      </w:pPr>
      <w:r w:rsidRPr="00A400D6">
        <w:rPr>
          <w:rFonts w:asciiTheme="minorHAnsi" w:hAnsiTheme="minorHAnsi" w:cs="Calibri"/>
          <w:b/>
          <w:color w:val="000000"/>
          <w:lang w:val="pt" w:eastAsia="pt-BR"/>
        </w:rPr>
        <w:t>5.4</w:t>
      </w:r>
      <w:r w:rsidRPr="00A400D6">
        <w:rPr>
          <w:rFonts w:asciiTheme="minorHAnsi" w:hAnsiTheme="minorHAnsi" w:cs="Calibri"/>
          <w:color w:val="000000"/>
          <w:lang w:val="pt" w:eastAsia="pt-BR"/>
        </w:rPr>
        <w:t xml:space="preserve"> Os recipientes deverão estar no prazo de validade, devidamente lacrados, sem nenhum comprometimento </w:t>
      </w:r>
      <w:r w:rsidR="00212AE7">
        <w:rPr>
          <w:rFonts w:asciiTheme="minorHAnsi" w:hAnsiTheme="minorHAnsi" w:cs="Calibri"/>
          <w:color w:val="000000"/>
          <w:lang w:val="pt" w:eastAsia="pt-BR"/>
        </w:rPr>
        <w:t>à</w:t>
      </w:r>
      <w:bookmarkStart w:id="0" w:name="_GoBack"/>
      <w:bookmarkEnd w:id="0"/>
      <w:r w:rsidRPr="00A400D6">
        <w:rPr>
          <w:rFonts w:asciiTheme="minorHAnsi" w:hAnsiTheme="minorHAnsi" w:cs="Calibri"/>
          <w:color w:val="000000"/>
          <w:lang w:val="pt" w:eastAsia="pt-BR"/>
        </w:rPr>
        <w:t xml:space="preserve"> integridade e qualidade do produto.</w:t>
      </w:r>
    </w:p>
    <w:p w:rsidR="00013307" w:rsidRPr="00A400D6" w:rsidRDefault="00013307" w:rsidP="00013307">
      <w:pPr>
        <w:pStyle w:val="SemEspaamento"/>
        <w:jc w:val="both"/>
        <w:rPr>
          <w:rFonts w:asciiTheme="minorHAnsi" w:hAnsiTheme="minorHAnsi" w:cs="Calibri"/>
          <w:color w:val="000000"/>
          <w:lang w:val="pt" w:eastAsia="pt-BR"/>
        </w:rPr>
      </w:pPr>
      <w:r w:rsidRPr="00A400D6">
        <w:rPr>
          <w:rFonts w:asciiTheme="minorHAnsi" w:hAnsiTheme="minorHAnsi" w:cs="Calibri"/>
          <w:b/>
          <w:color w:val="000000"/>
          <w:lang w:val="pt" w:eastAsia="pt-BR"/>
        </w:rPr>
        <w:t>5.5</w:t>
      </w:r>
      <w:r w:rsidRPr="00A400D6">
        <w:rPr>
          <w:rFonts w:asciiTheme="minorHAnsi" w:hAnsiTheme="minorHAnsi" w:cs="Calibri"/>
          <w:color w:val="000000"/>
          <w:lang w:val="pt" w:eastAsia="pt-BR"/>
        </w:rPr>
        <w:t xml:space="preserve"> Os produtos, na entrega, não podem estar com o prazo de validade inferior a 50% do prazo total de validade.</w:t>
      </w:r>
    </w:p>
    <w:p w:rsidR="00013307" w:rsidRPr="00A400D6" w:rsidRDefault="00013307" w:rsidP="00013307">
      <w:pPr>
        <w:jc w:val="both"/>
        <w:rPr>
          <w:rFonts w:asciiTheme="minorHAnsi" w:hAnsiTheme="minorHAnsi" w:cs="Arial"/>
          <w:sz w:val="22"/>
          <w:szCs w:val="22"/>
        </w:rPr>
      </w:pPr>
      <w:r w:rsidRPr="00A400D6">
        <w:rPr>
          <w:rFonts w:asciiTheme="minorHAnsi" w:hAnsiTheme="minorHAnsi" w:cs="Arial"/>
          <w:b/>
          <w:sz w:val="22"/>
          <w:szCs w:val="22"/>
        </w:rPr>
        <w:t>5.6</w:t>
      </w:r>
      <w:r w:rsidRPr="00A400D6">
        <w:rPr>
          <w:rFonts w:asciiTheme="minorHAnsi" w:hAnsiTheme="minorHAnsi" w:cs="Arial"/>
          <w:sz w:val="22"/>
          <w:szCs w:val="22"/>
        </w:rPr>
        <w:t xml:space="preserve"> As aquisições do objeto da presente Ata de Registro de Preços serão autorizadas, caso a caso, pela autoridade competente. </w:t>
      </w:r>
    </w:p>
    <w:p w:rsidR="00013307" w:rsidRPr="00A400D6" w:rsidRDefault="00013307" w:rsidP="00013307">
      <w:pPr>
        <w:jc w:val="both"/>
        <w:rPr>
          <w:rFonts w:asciiTheme="minorHAnsi" w:hAnsiTheme="minorHAnsi" w:cs="Arial"/>
          <w:sz w:val="22"/>
          <w:szCs w:val="22"/>
        </w:rPr>
      </w:pPr>
      <w:r w:rsidRPr="00A400D6">
        <w:rPr>
          <w:rFonts w:asciiTheme="minorHAnsi" w:hAnsiTheme="minorHAnsi" w:cs="Arial"/>
          <w:sz w:val="22"/>
          <w:szCs w:val="22"/>
        </w:rPr>
        <w:t xml:space="preserve">5.6.1 A emissão das ordens de fornecimento, sua retificação ou cancelamento, total ou parcial serão igualmente autorizados pelo órgão requisitante. </w:t>
      </w:r>
    </w:p>
    <w:p w:rsidR="00013307" w:rsidRPr="00A400D6" w:rsidRDefault="00013307" w:rsidP="00013307">
      <w:pPr>
        <w:pStyle w:val="SemEspaamento"/>
        <w:jc w:val="both"/>
        <w:rPr>
          <w:rFonts w:asciiTheme="minorHAnsi" w:hAnsiTheme="minorHAnsi"/>
          <w:lang w:val="pt-PT" w:eastAsia="pt-BR"/>
        </w:rPr>
      </w:pPr>
      <w:r w:rsidRPr="00A400D6">
        <w:rPr>
          <w:rFonts w:asciiTheme="minorHAnsi" w:hAnsiTheme="minorHAnsi" w:cs="Calibri"/>
          <w:b/>
          <w:bCs/>
          <w:lang w:val="pt" w:eastAsia="pt-BR"/>
        </w:rPr>
        <w:t>5.7</w:t>
      </w:r>
      <w:r w:rsidRPr="00A400D6">
        <w:rPr>
          <w:rFonts w:asciiTheme="minorHAnsi" w:hAnsiTheme="minorHAnsi" w:cs="Calibri"/>
          <w:bCs/>
          <w:lang w:val="pt" w:eastAsia="pt-BR"/>
        </w:rPr>
        <w:t xml:space="preserve"> – Constitui motivo de rescisão a</w:t>
      </w:r>
      <w:r w:rsidRPr="00A400D6">
        <w:rPr>
          <w:rFonts w:asciiTheme="minorHAnsi" w:hAnsiTheme="minorHAnsi"/>
          <w:lang w:val="pt-PT" w:eastAsia="pt-BR"/>
        </w:rPr>
        <w:t xml:space="preserve"> transferência, no todo ou em parte,  deste Contrato, sem a prévia e expressa autorização da Câmara Municipal.</w:t>
      </w:r>
    </w:p>
    <w:p w:rsidR="00013307" w:rsidRPr="00A400D6" w:rsidRDefault="00013307" w:rsidP="00013307">
      <w:pPr>
        <w:pStyle w:val="SemEspaamento"/>
        <w:jc w:val="both"/>
        <w:rPr>
          <w:rFonts w:asciiTheme="minorHAnsi" w:hAnsiTheme="minorHAnsi" w:cs="Calibri"/>
          <w:color w:val="000000"/>
          <w:lang w:eastAsia="pt-BR"/>
        </w:rPr>
      </w:pPr>
    </w:p>
    <w:p w:rsidR="00013307" w:rsidRPr="00A400D6" w:rsidRDefault="00013307" w:rsidP="00013307">
      <w:pPr>
        <w:pStyle w:val="SemEspaamento"/>
        <w:jc w:val="both"/>
        <w:rPr>
          <w:rFonts w:asciiTheme="minorHAnsi" w:hAnsiTheme="minorHAnsi"/>
          <w:b/>
          <w:lang w:val="pt-PT" w:eastAsia="pt-BR"/>
        </w:rPr>
      </w:pPr>
      <w:r w:rsidRPr="00A400D6">
        <w:rPr>
          <w:rFonts w:asciiTheme="minorHAnsi" w:hAnsiTheme="minorHAnsi"/>
          <w:b/>
          <w:lang w:val="pt-PT" w:eastAsia="pt-BR"/>
        </w:rPr>
        <w:t>Cláusula 6ª – DA FISCALIZAÇÃO</w:t>
      </w:r>
    </w:p>
    <w:p w:rsidR="00013307" w:rsidRPr="00A400D6" w:rsidRDefault="00013307" w:rsidP="00013307">
      <w:pPr>
        <w:jc w:val="both"/>
        <w:rPr>
          <w:rFonts w:asciiTheme="minorHAnsi" w:hAnsiTheme="minorHAnsi"/>
          <w:sz w:val="22"/>
          <w:szCs w:val="22"/>
        </w:rPr>
      </w:pPr>
      <w:r w:rsidRPr="00A400D6">
        <w:rPr>
          <w:rFonts w:asciiTheme="minorHAnsi" w:hAnsiTheme="minorHAnsi"/>
          <w:b/>
          <w:sz w:val="22"/>
          <w:szCs w:val="22"/>
          <w:lang w:val="pt-PT"/>
        </w:rPr>
        <w:t xml:space="preserve">6.1 </w:t>
      </w:r>
      <w:r w:rsidRPr="00A400D6">
        <w:rPr>
          <w:rFonts w:asciiTheme="minorHAnsi" w:hAnsiTheme="minorHAnsi"/>
          <w:sz w:val="22"/>
          <w:szCs w:val="22"/>
          <w:lang w:val="pt-PT"/>
        </w:rPr>
        <w:t xml:space="preserve">A fiscalização da presente Ata será realizada por servidor designado, </w:t>
      </w:r>
      <w:r w:rsidRPr="00A400D6">
        <w:rPr>
          <w:rFonts w:asciiTheme="minorHAnsi" w:hAnsiTheme="minorHAnsi"/>
          <w:sz w:val="22"/>
          <w:szCs w:val="22"/>
        </w:rPr>
        <w:t>cujas atribuições compreendem:</w:t>
      </w:r>
    </w:p>
    <w:p w:rsidR="00013307" w:rsidRPr="00A400D6" w:rsidRDefault="00013307" w:rsidP="00013307">
      <w:pPr>
        <w:pStyle w:val="SemEspaamento"/>
        <w:jc w:val="both"/>
        <w:rPr>
          <w:rFonts w:asciiTheme="minorHAnsi" w:hAnsiTheme="minorHAnsi"/>
        </w:rPr>
      </w:pPr>
      <w:r w:rsidRPr="00A400D6">
        <w:rPr>
          <w:rFonts w:asciiTheme="minorHAnsi" w:hAnsiTheme="minorHAnsi"/>
        </w:rPr>
        <w:t>6.1.1 Verificar as obrigações fiscais apresentadas juntamente com a nota fiscal;</w:t>
      </w:r>
    </w:p>
    <w:p w:rsidR="00013307" w:rsidRPr="00A400D6" w:rsidRDefault="00013307" w:rsidP="00013307">
      <w:pPr>
        <w:jc w:val="both"/>
        <w:rPr>
          <w:rFonts w:asciiTheme="minorHAnsi" w:hAnsiTheme="minorHAnsi"/>
          <w:sz w:val="22"/>
          <w:szCs w:val="22"/>
        </w:rPr>
      </w:pPr>
      <w:r w:rsidRPr="00A400D6">
        <w:rPr>
          <w:rFonts w:asciiTheme="minorHAnsi" w:hAnsiTheme="minorHAnsi"/>
          <w:sz w:val="22"/>
          <w:szCs w:val="22"/>
        </w:rPr>
        <w:t>6.1.2 Autorizar o pagamento da fatura;</w:t>
      </w:r>
    </w:p>
    <w:p w:rsidR="00013307" w:rsidRPr="00A400D6" w:rsidRDefault="00013307" w:rsidP="00013307">
      <w:pPr>
        <w:jc w:val="both"/>
        <w:rPr>
          <w:rFonts w:asciiTheme="minorHAnsi" w:hAnsiTheme="minorHAnsi"/>
          <w:sz w:val="22"/>
          <w:szCs w:val="22"/>
        </w:rPr>
      </w:pPr>
      <w:r w:rsidRPr="00A400D6">
        <w:rPr>
          <w:rFonts w:asciiTheme="minorHAnsi" w:hAnsiTheme="minorHAnsi"/>
          <w:sz w:val="22"/>
          <w:szCs w:val="22"/>
        </w:rPr>
        <w:t>6.1.3 Documentar os eventuais descumprimentos contratuais;</w:t>
      </w:r>
    </w:p>
    <w:p w:rsidR="00013307" w:rsidRPr="00A400D6" w:rsidRDefault="00013307" w:rsidP="00013307">
      <w:pPr>
        <w:jc w:val="both"/>
        <w:rPr>
          <w:rFonts w:asciiTheme="minorHAnsi" w:hAnsiTheme="minorHAnsi"/>
          <w:sz w:val="22"/>
          <w:szCs w:val="22"/>
        </w:rPr>
      </w:pPr>
      <w:r w:rsidRPr="00A400D6">
        <w:rPr>
          <w:rFonts w:asciiTheme="minorHAnsi" w:hAnsiTheme="minorHAnsi"/>
          <w:sz w:val="22"/>
          <w:szCs w:val="22"/>
        </w:rPr>
        <w:t>6.1.4 Informar à fornecedora sobre a rejeição do (s) serviços(s);</w:t>
      </w:r>
    </w:p>
    <w:p w:rsidR="00013307" w:rsidRPr="00A400D6" w:rsidRDefault="00013307" w:rsidP="00013307">
      <w:pPr>
        <w:jc w:val="both"/>
        <w:rPr>
          <w:rFonts w:asciiTheme="minorHAnsi" w:hAnsiTheme="minorHAnsi"/>
          <w:sz w:val="22"/>
          <w:szCs w:val="22"/>
        </w:rPr>
      </w:pPr>
      <w:r w:rsidRPr="00A400D6">
        <w:rPr>
          <w:rFonts w:asciiTheme="minorHAnsi" w:hAnsiTheme="minorHAnsi"/>
          <w:sz w:val="22"/>
          <w:szCs w:val="22"/>
        </w:rPr>
        <w:t>6.1.5 Notificar a fornecedora nos casos de irregularidades, observando os preceitos estabelecidos neste instrumento, principalmente em relação às obrigações e cláusulas de sanções.</w:t>
      </w:r>
    </w:p>
    <w:p w:rsidR="00013307" w:rsidRPr="00A400D6" w:rsidRDefault="00013307" w:rsidP="00013307">
      <w:pPr>
        <w:pStyle w:val="Default"/>
        <w:jc w:val="both"/>
        <w:rPr>
          <w:rFonts w:asciiTheme="minorHAnsi" w:hAnsiTheme="minorHAnsi"/>
          <w:sz w:val="22"/>
          <w:szCs w:val="22"/>
        </w:rPr>
      </w:pPr>
      <w:r w:rsidRPr="00A400D6">
        <w:rPr>
          <w:rFonts w:asciiTheme="minorHAnsi" w:hAnsiTheme="minorHAnsi"/>
          <w:bCs/>
          <w:sz w:val="22"/>
          <w:szCs w:val="22"/>
        </w:rPr>
        <w:lastRenderedPageBreak/>
        <w:t xml:space="preserve">6.1.6 </w:t>
      </w:r>
      <w:r w:rsidRPr="00A400D6">
        <w:rPr>
          <w:rFonts w:asciiTheme="minorHAnsi" w:hAnsiTheme="minorHAnsi"/>
          <w:sz w:val="22"/>
          <w:szCs w:val="22"/>
        </w:rPr>
        <w:t xml:space="preserve">O fiscal tem atribuição para exercer, em nome da Câmara Municipal de Canoas, toda e qualquer ação de orientação geral, controle e fiscalização dos serviços, que não extrapolem as previsões contratuais. </w:t>
      </w:r>
    </w:p>
    <w:p w:rsidR="00013307" w:rsidRPr="00A400D6" w:rsidRDefault="00013307" w:rsidP="00013307">
      <w:pPr>
        <w:pStyle w:val="Default"/>
        <w:jc w:val="both"/>
        <w:rPr>
          <w:rFonts w:asciiTheme="minorHAnsi" w:hAnsiTheme="minorHAnsi"/>
          <w:bCs/>
          <w:sz w:val="22"/>
          <w:szCs w:val="22"/>
        </w:rPr>
      </w:pPr>
      <w:r w:rsidRPr="00A400D6">
        <w:rPr>
          <w:rFonts w:asciiTheme="minorHAnsi" w:hAnsiTheme="minorHAnsi"/>
          <w:sz w:val="22"/>
          <w:szCs w:val="22"/>
        </w:rPr>
        <w:t>6</w:t>
      </w:r>
      <w:r w:rsidRPr="00A400D6">
        <w:rPr>
          <w:rFonts w:asciiTheme="minorHAnsi" w:hAnsiTheme="minorHAnsi"/>
          <w:bCs/>
          <w:sz w:val="22"/>
          <w:szCs w:val="22"/>
        </w:rPr>
        <w:t xml:space="preserve">.1.7 </w:t>
      </w:r>
      <w:r w:rsidRPr="00A400D6">
        <w:rPr>
          <w:rFonts w:asciiTheme="minorHAnsi" w:hAnsiTheme="minorHAnsi"/>
          <w:sz w:val="22"/>
          <w:szCs w:val="22"/>
        </w:rPr>
        <w:t>O fiscal terá plenos poderes para decidir sobre questões dos serviços, sem que isto implique em transferência de responsabilidade sobre a execução das atividades, a qual será única e exclusivamente de competência da empresa contratada.</w:t>
      </w:r>
    </w:p>
    <w:p w:rsidR="00013307" w:rsidRPr="00A400D6" w:rsidRDefault="00013307" w:rsidP="00013307">
      <w:pPr>
        <w:pStyle w:val="Default"/>
        <w:jc w:val="both"/>
        <w:rPr>
          <w:rFonts w:asciiTheme="minorHAnsi" w:hAnsiTheme="minorHAnsi"/>
          <w:sz w:val="22"/>
          <w:szCs w:val="22"/>
        </w:rPr>
      </w:pPr>
      <w:r w:rsidRPr="00A400D6">
        <w:rPr>
          <w:rFonts w:asciiTheme="minorHAnsi" w:hAnsiTheme="minorHAnsi"/>
          <w:sz w:val="22"/>
          <w:szCs w:val="22"/>
        </w:rPr>
        <w:t xml:space="preserve">6.1.8. As relações entre a Câmara Municipal de Canoas e a empresa contratada serão mantidas prioritariamente por intermédio do Fiscal que poderá autorizar outros servidores para contatar a contratada. </w:t>
      </w:r>
    </w:p>
    <w:p w:rsidR="00013307" w:rsidRPr="00A400D6" w:rsidRDefault="00013307" w:rsidP="00013307">
      <w:pPr>
        <w:pStyle w:val="SemEspaamento"/>
        <w:jc w:val="both"/>
        <w:rPr>
          <w:rFonts w:asciiTheme="minorHAnsi" w:hAnsiTheme="minorHAnsi"/>
          <w:lang w:val="pt-PT" w:eastAsia="pt-BR"/>
        </w:rPr>
      </w:pPr>
      <w:r w:rsidRPr="00A400D6">
        <w:rPr>
          <w:rFonts w:asciiTheme="minorHAnsi" w:hAnsiTheme="minorHAnsi"/>
          <w:lang w:val="pt-PT" w:eastAsia="pt-BR"/>
        </w:rPr>
        <w:t xml:space="preserve"> </w:t>
      </w:r>
    </w:p>
    <w:p w:rsidR="00013307" w:rsidRPr="00A400D6" w:rsidRDefault="00013307" w:rsidP="00013307">
      <w:pPr>
        <w:autoSpaceDE w:val="0"/>
        <w:autoSpaceDN w:val="0"/>
        <w:adjustRightInd w:val="0"/>
        <w:jc w:val="both"/>
        <w:rPr>
          <w:rFonts w:asciiTheme="minorHAnsi" w:hAnsiTheme="minorHAnsi" w:cs="Calibri"/>
          <w:b/>
          <w:bCs/>
          <w:sz w:val="22"/>
          <w:szCs w:val="22"/>
          <w:lang w:val="pt-PT"/>
        </w:rPr>
      </w:pPr>
      <w:r w:rsidRPr="00A400D6">
        <w:rPr>
          <w:rFonts w:asciiTheme="minorHAnsi" w:hAnsiTheme="minorHAnsi"/>
          <w:b/>
          <w:sz w:val="22"/>
          <w:szCs w:val="22"/>
          <w:lang w:val="pt-PT"/>
        </w:rPr>
        <w:t xml:space="preserve">Cláusula 7ª - </w:t>
      </w:r>
      <w:r w:rsidRPr="00A400D6">
        <w:rPr>
          <w:rFonts w:asciiTheme="minorHAnsi" w:hAnsiTheme="minorHAnsi" w:cs="Calibri"/>
          <w:b/>
          <w:bCs/>
          <w:sz w:val="22"/>
          <w:szCs w:val="22"/>
          <w:lang w:val="pt-PT"/>
        </w:rPr>
        <w:t>DAS OBRIGAÇÕES DO FORNECEDOR</w:t>
      </w:r>
    </w:p>
    <w:p w:rsidR="00013307" w:rsidRPr="00A400D6" w:rsidRDefault="00013307" w:rsidP="00013307">
      <w:pPr>
        <w:autoSpaceDE w:val="0"/>
        <w:autoSpaceDN w:val="0"/>
        <w:adjustRightInd w:val="0"/>
        <w:jc w:val="both"/>
        <w:rPr>
          <w:rFonts w:asciiTheme="minorHAnsi" w:hAnsiTheme="minorHAnsi"/>
          <w:sz w:val="22"/>
          <w:szCs w:val="22"/>
        </w:rPr>
      </w:pPr>
      <w:r w:rsidRPr="00A400D6">
        <w:rPr>
          <w:rFonts w:asciiTheme="minorHAnsi" w:hAnsiTheme="minorHAnsi"/>
          <w:sz w:val="22"/>
          <w:szCs w:val="22"/>
          <w:lang w:val="pt-PT"/>
        </w:rPr>
        <w:t xml:space="preserve">7.1 </w:t>
      </w:r>
      <w:r w:rsidRPr="00A400D6">
        <w:rPr>
          <w:rFonts w:asciiTheme="minorHAnsi" w:hAnsiTheme="minorHAnsi"/>
          <w:sz w:val="22"/>
          <w:szCs w:val="22"/>
        </w:rPr>
        <w:t>Apresentar Autorização da Vigilância Sanitária para funcionamento, laudo de instituição oficial certificando a propriedade ou concessão da fonte da água a ser fornecida para consumo e a análise físico-química e/ou bacteriológica da água, sempre que solicitado pela Administração.</w:t>
      </w:r>
    </w:p>
    <w:p w:rsidR="00013307" w:rsidRPr="00A400D6" w:rsidRDefault="00013307" w:rsidP="00013307">
      <w:pPr>
        <w:autoSpaceDE w:val="0"/>
        <w:autoSpaceDN w:val="0"/>
        <w:adjustRightInd w:val="0"/>
        <w:jc w:val="both"/>
        <w:rPr>
          <w:rFonts w:asciiTheme="minorHAnsi" w:hAnsiTheme="minorHAnsi"/>
          <w:sz w:val="22"/>
          <w:szCs w:val="22"/>
        </w:rPr>
      </w:pPr>
      <w:r w:rsidRPr="00A400D6">
        <w:rPr>
          <w:rFonts w:asciiTheme="minorHAnsi" w:hAnsiTheme="minorHAnsi"/>
          <w:b/>
          <w:sz w:val="22"/>
          <w:szCs w:val="22"/>
        </w:rPr>
        <w:t>7.2</w:t>
      </w:r>
      <w:r w:rsidRPr="00A400D6">
        <w:rPr>
          <w:rFonts w:asciiTheme="minorHAnsi" w:hAnsiTheme="minorHAnsi"/>
          <w:sz w:val="22"/>
          <w:szCs w:val="22"/>
        </w:rPr>
        <w:t xml:space="preserve"> Apresentar as garrafas e os vasilhames em perfeitas condições e devidamente lacrados e dentro do prazo de validade; </w:t>
      </w:r>
    </w:p>
    <w:p w:rsidR="00013307" w:rsidRPr="00A400D6" w:rsidRDefault="00013307" w:rsidP="00013307">
      <w:pPr>
        <w:autoSpaceDE w:val="0"/>
        <w:autoSpaceDN w:val="0"/>
        <w:adjustRightInd w:val="0"/>
        <w:jc w:val="both"/>
        <w:rPr>
          <w:rFonts w:asciiTheme="minorHAnsi" w:hAnsiTheme="minorHAnsi"/>
          <w:sz w:val="22"/>
          <w:szCs w:val="22"/>
        </w:rPr>
      </w:pPr>
      <w:r w:rsidRPr="00A400D6">
        <w:rPr>
          <w:rFonts w:asciiTheme="minorHAnsi" w:hAnsiTheme="minorHAnsi"/>
          <w:b/>
          <w:sz w:val="22"/>
          <w:szCs w:val="22"/>
        </w:rPr>
        <w:t>7.3</w:t>
      </w:r>
      <w:r w:rsidRPr="00A400D6">
        <w:rPr>
          <w:rFonts w:asciiTheme="minorHAnsi" w:hAnsiTheme="minorHAnsi"/>
          <w:sz w:val="22"/>
          <w:szCs w:val="22"/>
        </w:rPr>
        <w:t xml:space="preserve"> Entregar a água dentro do prazo de 24 horas, a contar do recebimento do pedido.  </w:t>
      </w:r>
    </w:p>
    <w:p w:rsidR="00013307" w:rsidRPr="00A400D6" w:rsidRDefault="00013307" w:rsidP="00013307">
      <w:pPr>
        <w:autoSpaceDE w:val="0"/>
        <w:autoSpaceDN w:val="0"/>
        <w:adjustRightInd w:val="0"/>
        <w:jc w:val="both"/>
        <w:rPr>
          <w:rFonts w:asciiTheme="minorHAnsi" w:hAnsiTheme="minorHAnsi"/>
          <w:sz w:val="22"/>
          <w:szCs w:val="22"/>
          <w:lang w:val="pt-PT"/>
        </w:rPr>
      </w:pPr>
      <w:r w:rsidRPr="00A400D6">
        <w:rPr>
          <w:rFonts w:asciiTheme="minorHAnsi" w:hAnsiTheme="minorHAnsi"/>
          <w:b/>
          <w:sz w:val="22"/>
          <w:szCs w:val="22"/>
          <w:lang w:val="pt-PT"/>
        </w:rPr>
        <w:t>7.4</w:t>
      </w:r>
      <w:r w:rsidRPr="00A400D6">
        <w:rPr>
          <w:rFonts w:asciiTheme="minorHAnsi" w:hAnsiTheme="minorHAnsi"/>
          <w:sz w:val="22"/>
          <w:szCs w:val="22"/>
          <w:lang w:val="pt-PT"/>
        </w:rPr>
        <w:t xml:space="preserve"> Arcar com os tributos, impostos, taxas, emolumentos, contribuições fiscais e parafiscais, que sejam devidos em decorrência direta ou indireta do presente contrato;</w:t>
      </w:r>
    </w:p>
    <w:p w:rsidR="00013307" w:rsidRPr="00A400D6" w:rsidRDefault="00013307" w:rsidP="00013307">
      <w:pPr>
        <w:pStyle w:val="SemEspaamento"/>
        <w:jc w:val="both"/>
        <w:rPr>
          <w:rFonts w:asciiTheme="minorHAnsi" w:hAnsiTheme="minorHAnsi"/>
          <w:lang w:val="pt-PT" w:eastAsia="pt-BR"/>
        </w:rPr>
      </w:pPr>
      <w:r w:rsidRPr="00A400D6">
        <w:rPr>
          <w:rFonts w:asciiTheme="minorHAnsi" w:hAnsiTheme="minorHAnsi"/>
          <w:b/>
          <w:lang w:val="pt-PT" w:eastAsia="pt-BR"/>
        </w:rPr>
        <w:t>7.5</w:t>
      </w:r>
      <w:r w:rsidRPr="00A400D6">
        <w:rPr>
          <w:rFonts w:asciiTheme="minorHAnsi" w:hAnsiTheme="minorHAnsi"/>
          <w:lang w:val="pt-PT" w:eastAsia="pt-BR"/>
        </w:rPr>
        <w:t xml:space="preserve"> Responsabilizar-se por danos causados à Administração ou a terceiros, decorrentes de sua culpa ou dolo, ou de seus funcionários, na execução do contrato, não excluindo ou reduzindo essa responsabilidade, a fiscalização ou acompanhamento pela Câmara Municipal de Canoas.</w:t>
      </w:r>
    </w:p>
    <w:p w:rsidR="00013307" w:rsidRPr="00A400D6" w:rsidRDefault="00013307" w:rsidP="00013307">
      <w:pPr>
        <w:pStyle w:val="SemEspaamento"/>
        <w:jc w:val="both"/>
        <w:rPr>
          <w:rFonts w:asciiTheme="minorHAnsi" w:hAnsiTheme="minorHAnsi"/>
        </w:rPr>
      </w:pPr>
      <w:r w:rsidRPr="00A400D6">
        <w:rPr>
          <w:rFonts w:asciiTheme="minorHAnsi" w:hAnsiTheme="minorHAnsi"/>
          <w:b/>
        </w:rPr>
        <w:t>7.6</w:t>
      </w:r>
      <w:r w:rsidRPr="00A400D6">
        <w:rPr>
          <w:rFonts w:asciiTheme="minorHAnsi" w:hAnsiTheme="minorHAnsi"/>
        </w:rPr>
        <w:t xml:space="preserve"> A fiscalização por parte da Câmara e o recebimento definitivo, não excluem a responsabilidade civil da signatária pela correção e/ou substituição do objeto, quando solicitado, bem como pelos danos ou prejuízos causados a Câmara ou a terceiros. </w:t>
      </w:r>
    </w:p>
    <w:p w:rsidR="00013307" w:rsidRPr="00A400D6" w:rsidRDefault="00013307" w:rsidP="00013307">
      <w:pPr>
        <w:pStyle w:val="SemEspaamento"/>
        <w:jc w:val="both"/>
        <w:rPr>
          <w:rFonts w:asciiTheme="minorHAnsi" w:eastAsia="Times New Roman" w:hAnsiTheme="minorHAnsi" w:cs="Arial"/>
        </w:rPr>
      </w:pPr>
      <w:r w:rsidRPr="00A400D6">
        <w:rPr>
          <w:rFonts w:asciiTheme="minorHAnsi" w:eastAsia="Times New Roman" w:hAnsiTheme="minorHAnsi" w:cs="Arial"/>
          <w:b/>
        </w:rPr>
        <w:t>7.7</w:t>
      </w:r>
      <w:r w:rsidRPr="00A400D6">
        <w:rPr>
          <w:rFonts w:asciiTheme="minorHAnsi" w:eastAsia="Times New Roman" w:hAnsiTheme="minorHAnsi" w:cs="Arial"/>
        </w:rPr>
        <w:t xml:space="preserve"> A signatária obriga-se a manter, durante toda a execução do contrato, em compatibilidade com as obrigações por ela assumidas, todas as condições de habilitação e qualificação exigidas na licitação, conforme disposto no Art. 55, XIII, da Lei 8666/93.</w:t>
      </w:r>
    </w:p>
    <w:p w:rsidR="00013307" w:rsidRPr="00A400D6" w:rsidRDefault="00013307" w:rsidP="00013307">
      <w:pPr>
        <w:autoSpaceDE w:val="0"/>
        <w:autoSpaceDN w:val="0"/>
        <w:adjustRightInd w:val="0"/>
        <w:jc w:val="both"/>
        <w:rPr>
          <w:rFonts w:asciiTheme="minorHAnsi" w:hAnsiTheme="minorHAnsi" w:cs="Calibri"/>
          <w:sz w:val="22"/>
          <w:szCs w:val="22"/>
          <w:lang w:val="pt-PT"/>
        </w:rPr>
      </w:pPr>
    </w:p>
    <w:p w:rsidR="00013307" w:rsidRPr="00A400D6" w:rsidRDefault="00013307" w:rsidP="00013307">
      <w:pPr>
        <w:autoSpaceDE w:val="0"/>
        <w:autoSpaceDN w:val="0"/>
        <w:adjustRightInd w:val="0"/>
        <w:jc w:val="both"/>
        <w:rPr>
          <w:rFonts w:asciiTheme="minorHAnsi" w:hAnsiTheme="minorHAnsi" w:cs="Calibri"/>
          <w:b/>
          <w:bCs/>
          <w:sz w:val="22"/>
          <w:szCs w:val="22"/>
          <w:lang w:val="pt-PT"/>
        </w:rPr>
      </w:pPr>
      <w:r w:rsidRPr="00A400D6">
        <w:rPr>
          <w:rFonts w:asciiTheme="minorHAnsi" w:hAnsiTheme="minorHAnsi" w:cs="Calibri"/>
          <w:b/>
          <w:bCs/>
          <w:sz w:val="22"/>
          <w:szCs w:val="22"/>
          <w:lang w:val="pt-PT"/>
        </w:rPr>
        <w:t>Cláusula 8ª - DAS OBRIGAÇÕES DA CÂMARA MUNICIPAL</w:t>
      </w:r>
    </w:p>
    <w:p w:rsidR="00013307" w:rsidRPr="00A400D6" w:rsidRDefault="00013307" w:rsidP="00013307">
      <w:pPr>
        <w:autoSpaceDE w:val="0"/>
        <w:autoSpaceDN w:val="0"/>
        <w:adjustRightInd w:val="0"/>
        <w:jc w:val="both"/>
        <w:rPr>
          <w:rFonts w:asciiTheme="minorHAnsi" w:hAnsiTheme="minorHAnsi" w:cs="Calibri"/>
          <w:bCs/>
          <w:sz w:val="22"/>
          <w:szCs w:val="22"/>
          <w:lang w:val="pt-PT"/>
        </w:rPr>
      </w:pPr>
      <w:r w:rsidRPr="00A400D6">
        <w:rPr>
          <w:rFonts w:asciiTheme="minorHAnsi" w:hAnsiTheme="minorHAnsi" w:cs="Calibri"/>
          <w:b/>
          <w:bCs/>
          <w:sz w:val="22"/>
          <w:szCs w:val="22"/>
          <w:lang w:val="pt-PT"/>
        </w:rPr>
        <w:t xml:space="preserve">8.1 </w:t>
      </w:r>
      <w:r w:rsidRPr="00A400D6">
        <w:rPr>
          <w:rFonts w:asciiTheme="minorHAnsi" w:hAnsiTheme="minorHAnsi" w:cs="Calibri"/>
          <w:bCs/>
          <w:sz w:val="22"/>
          <w:szCs w:val="22"/>
          <w:lang w:val="pt-PT"/>
        </w:rPr>
        <w:t>São obrigações da Câmara Municipal:</w:t>
      </w:r>
    </w:p>
    <w:p w:rsidR="00013307" w:rsidRPr="00A400D6" w:rsidRDefault="00013307" w:rsidP="00013307">
      <w:pPr>
        <w:autoSpaceDE w:val="0"/>
        <w:autoSpaceDN w:val="0"/>
        <w:adjustRightInd w:val="0"/>
        <w:jc w:val="both"/>
        <w:rPr>
          <w:rFonts w:asciiTheme="minorHAnsi" w:hAnsiTheme="minorHAnsi" w:cs="Calibri"/>
          <w:sz w:val="22"/>
          <w:szCs w:val="22"/>
          <w:lang w:val="pt-PT"/>
        </w:rPr>
      </w:pPr>
      <w:r w:rsidRPr="00A400D6">
        <w:rPr>
          <w:rFonts w:asciiTheme="minorHAnsi" w:hAnsiTheme="minorHAnsi" w:cs="Calibri"/>
          <w:sz w:val="22"/>
          <w:szCs w:val="22"/>
          <w:lang w:val="pt-PT"/>
        </w:rPr>
        <w:t>8.1.1 responsabilizar-se pelo pelo pagamento à signatária, mediante a liquidação da nota fiscal;</w:t>
      </w:r>
    </w:p>
    <w:p w:rsidR="00013307" w:rsidRPr="00A400D6" w:rsidRDefault="00013307" w:rsidP="00013307">
      <w:pPr>
        <w:autoSpaceDE w:val="0"/>
        <w:autoSpaceDN w:val="0"/>
        <w:adjustRightInd w:val="0"/>
        <w:jc w:val="both"/>
        <w:rPr>
          <w:rFonts w:asciiTheme="minorHAnsi" w:hAnsiTheme="minorHAnsi" w:cs="Calibri"/>
          <w:sz w:val="22"/>
          <w:szCs w:val="22"/>
          <w:lang w:val="pt-PT"/>
        </w:rPr>
      </w:pPr>
      <w:r w:rsidRPr="00A400D6">
        <w:rPr>
          <w:rFonts w:asciiTheme="minorHAnsi" w:hAnsiTheme="minorHAnsi" w:cs="Calibri"/>
          <w:sz w:val="22"/>
          <w:szCs w:val="22"/>
          <w:lang w:val="pt-PT"/>
        </w:rPr>
        <w:t>8.1.2 Notificar a signatária, fixando-lhe prazo para corrigir defeitos ou irregularidades encontradas na entega dos produtos;</w:t>
      </w:r>
    </w:p>
    <w:p w:rsidR="00013307" w:rsidRPr="00A400D6" w:rsidRDefault="00013307" w:rsidP="00013307">
      <w:pPr>
        <w:autoSpaceDE w:val="0"/>
        <w:autoSpaceDN w:val="0"/>
        <w:adjustRightInd w:val="0"/>
        <w:jc w:val="both"/>
        <w:rPr>
          <w:rFonts w:asciiTheme="minorHAnsi" w:hAnsiTheme="minorHAnsi" w:cs="Calibri"/>
          <w:sz w:val="22"/>
          <w:szCs w:val="22"/>
          <w:lang w:val="pt-PT"/>
        </w:rPr>
      </w:pPr>
      <w:r w:rsidRPr="00A400D6">
        <w:rPr>
          <w:rFonts w:asciiTheme="minorHAnsi" w:hAnsiTheme="minorHAnsi" w:cs="Calibri"/>
          <w:sz w:val="22"/>
          <w:szCs w:val="22"/>
          <w:lang w:val="pt-PT"/>
        </w:rPr>
        <w:t>8.1.3 Fiscalizar e prestar informações necessárias à signatária, para o efetivo cumprimento desta Ata;</w:t>
      </w:r>
    </w:p>
    <w:p w:rsidR="00013307" w:rsidRPr="00A400D6" w:rsidRDefault="00013307" w:rsidP="00013307">
      <w:pPr>
        <w:autoSpaceDE w:val="0"/>
        <w:autoSpaceDN w:val="0"/>
        <w:adjustRightInd w:val="0"/>
        <w:jc w:val="both"/>
        <w:rPr>
          <w:rFonts w:asciiTheme="minorHAnsi" w:hAnsiTheme="minorHAnsi"/>
          <w:sz w:val="22"/>
          <w:szCs w:val="22"/>
        </w:rPr>
      </w:pPr>
      <w:r w:rsidRPr="00A400D6">
        <w:rPr>
          <w:rFonts w:asciiTheme="minorHAnsi" w:hAnsiTheme="minorHAnsi" w:cs="Calibri"/>
          <w:sz w:val="22"/>
          <w:szCs w:val="22"/>
          <w:lang w:val="pt-PT"/>
        </w:rPr>
        <w:t xml:space="preserve">8.1.4 </w:t>
      </w:r>
      <w:r w:rsidRPr="00A400D6">
        <w:rPr>
          <w:rFonts w:asciiTheme="minorHAnsi" w:hAnsiTheme="minorHAnsi"/>
          <w:sz w:val="22"/>
          <w:szCs w:val="22"/>
        </w:rPr>
        <w:t>Em até trinta dias após o término do prazo desta Ata, deverá devolver os recipientes em igual número aos recebidos em regime de comodato, em perfeitas condições de uso, sob pena de ressarcimento, conforme valor de mercado, que será apurado mediante orçamentos realizados pela Câmara Municipal.</w:t>
      </w:r>
    </w:p>
    <w:p w:rsidR="00013307" w:rsidRPr="00A400D6" w:rsidRDefault="00013307" w:rsidP="00013307">
      <w:pPr>
        <w:autoSpaceDE w:val="0"/>
        <w:autoSpaceDN w:val="0"/>
        <w:adjustRightInd w:val="0"/>
        <w:jc w:val="both"/>
        <w:rPr>
          <w:rFonts w:asciiTheme="minorHAnsi" w:hAnsiTheme="minorHAnsi" w:cs="Calibri"/>
          <w:sz w:val="22"/>
          <w:szCs w:val="22"/>
          <w:lang w:val="pt-PT"/>
        </w:rPr>
      </w:pPr>
    </w:p>
    <w:p w:rsidR="00013307" w:rsidRPr="00A400D6" w:rsidRDefault="00013307" w:rsidP="00013307">
      <w:pPr>
        <w:pStyle w:val="SemEspaamento"/>
        <w:jc w:val="both"/>
        <w:rPr>
          <w:rFonts w:asciiTheme="minorHAnsi" w:hAnsiTheme="minorHAnsi" w:cs="Calibri"/>
          <w:b/>
          <w:bCs/>
          <w:lang w:val="pt-PT" w:eastAsia="pt-BR"/>
        </w:rPr>
      </w:pPr>
      <w:r w:rsidRPr="00A400D6">
        <w:rPr>
          <w:rFonts w:asciiTheme="minorHAnsi" w:hAnsiTheme="minorHAnsi" w:cs="Calibri"/>
          <w:b/>
          <w:bCs/>
          <w:lang w:val="pt-PT" w:eastAsia="pt-BR"/>
        </w:rPr>
        <w:t xml:space="preserve">Cláusula 9ª - DAS SANÇÕES PARA O CASO DE INADIMPLEMENTO </w:t>
      </w:r>
    </w:p>
    <w:p w:rsidR="00013307" w:rsidRPr="00A400D6" w:rsidRDefault="00013307" w:rsidP="00013307">
      <w:pPr>
        <w:pStyle w:val="SemEspaamento"/>
        <w:jc w:val="both"/>
        <w:rPr>
          <w:rFonts w:asciiTheme="minorHAnsi" w:hAnsiTheme="minorHAnsi" w:cs="Calibri"/>
          <w:bCs/>
          <w:color w:val="000000"/>
          <w:lang w:val="pt" w:eastAsia="pt-BR"/>
        </w:rPr>
      </w:pPr>
      <w:r w:rsidRPr="00A400D6">
        <w:rPr>
          <w:rFonts w:asciiTheme="minorHAnsi" w:hAnsiTheme="minorHAnsi" w:cs="Calibri"/>
          <w:b/>
          <w:bCs/>
          <w:color w:val="000000"/>
          <w:lang w:val="pt" w:eastAsia="pt-BR"/>
        </w:rPr>
        <w:t>9.1</w:t>
      </w:r>
      <w:r w:rsidRPr="00A400D6">
        <w:rPr>
          <w:rFonts w:asciiTheme="minorHAnsi" w:hAnsiTheme="minorHAnsi" w:cs="Calibri"/>
          <w:bCs/>
          <w:color w:val="000000"/>
          <w:lang w:val="pt" w:eastAsia="pt-BR"/>
        </w:rPr>
        <w:t xml:space="preserve"> Em caso de descumprimento das obrigações decorrentes desta Ata, a fornecedora ficará sujeita às seguintes penalidades:</w:t>
      </w:r>
    </w:p>
    <w:p w:rsidR="00013307" w:rsidRPr="00A400D6" w:rsidRDefault="00013307" w:rsidP="00013307">
      <w:pPr>
        <w:pStyle w:val="SemEspaamento"/>
        <w:jc w:val="both"/>
        <w:rPr>
          <w:rFonts w:asciiTheme="minorHAnsi" w:hAnsiTheme="minorHAnsi" w:cs="Calibri"/>
          <w:bCs/>
          <w:color w:val="000000"/>
          <w:lang w:val="pt" w:eastAsia="pt-BR"/>
        </w:rPr>
      </w:pPr>
      <w:r w:rsidRPr="00A400D6">
        <w:rPr>
          <w:rFonts w:asciiTheme="minorHAnsi" w:hAnsiTheme="minorHAnsi" w:cs="Calibri"/>
          <w:bCs/>
          <w:color w:val="000000"/>
          <w:lang w:val="pt" w:eastAsia="pt-BR"/>
        </w:rPr>
        <w:t>9.1.1 Advertência escrita;</w:t>
      </w:r>
    </w:p>
    <w:p w:rsidR="00013307" w:rsidRPr="00A400D6" w:rsidRDefault="00013307" w:rsidP="00013307">
      <w:pPr>
        <w:pStyle w:val="SemEspaamento"/>
        <w:jc w:val="both"/>
        <w:rPr>
          <w:rFonts w:asciiTheme="minorHAnsi" w:hAnsiTheme="minorHAnsi" w:cs="Calibri"/>
          <w:bCs/>
          <w:color w:val="000000"/>
          <w:lang w:val="pt" w:eastAsia="pt-BR"/>
        </w:rPr>
      </w:pPr>
      <w:r w:rsidRPr="00A400D6">
        <w:rPr>
          <w:rFonts w:asciiTheme="minorHAnsi" w:hAnsiTheme="minorHAnsi" w:cs="Calibri"/>
          <w:bCs/>
          <w:color w:val="000000"/>
          <w:lang w:val="pt" w:eastAsia="pt-BR"/>
        </w:rPr>
        <w:t>9.1.2 Multa:</w:t>
      </w:r>
    </w:p>
    <w:p w:rsidR="00013307" w:rsidRPr="00A400D6" w:rsidRDefault="00013307" w:rsidP="00013307">
      <w:pPr>
        <w:pStyle w:val="SemEspaamento"/>
        <w:jc w:val="both"/>
        <w:rPr>
          <w:rFonts w:asciiTheme="minorHAnsi" w:hAnsiTheme="minorHAnsi" w:cs="Calibri"/>
          <w:bCs/>
          <w:color w:val="000000"/>
          <w:lang w:val="pt" w:eastAsia="pt-BR"/>
        </w:rPr>
      </w:pPr>
      <w:r w:rsidRPr="00A400D6">
        <w:rPr>
          <w:rFonts w:asciiTheme="minorHAnsi" w:hAnsiTheme="minorHAnsi" w:cs="Calibri"/>
          <w:bCs/>
          <w:color w:val="000000"/>
          <w:lang w:val="pt" w:eastAsia="pt-BR"/>
        </w:rPr>
        <w:t>a) Multa de até 50% do pedido, por inexecução parcial do contrato;</w:t>
      </w:r>
    </w:p>
    <w:p w:rsidR="00013307" w:rsidRPr="00A400D6" w:rsidRDefault="00013307" w:rsidP="00013307">
      <w:pPr>
        <w:pStyle w:val="SemEspaamento"/>
        <w:jc w:val="both"/>
        <w:rPr>
          <w:rFonts w:asciiTheme="minorHAnsi" w:hAnsiTheme="minorHAnsi" w:cs="Calibri"/>
          <w:bCs/>
          <w:color w:val="000000"/>
          <w:lang w:val="pt" w:eastAsia="pt-BR"/>
        </w:rPr>
      </w:pPr>
      <w:r w:rsidRPr="00A400D6">
        <w:rPr>
          <w:rFonts w:asciiTheme="minorHAnsi" w:hAnsiTheme="minorHAnsi" w:cs="Calibri"/>
          <w:bCs/>
          <w:color w:val="000000"/>
          <w:lang w:val="pt" w:eastAsia="pt-BR"/>
        </w:rPr>
        <w:t>b) Multa de 100% por inexecução total do contrato.</w:t>
      </w:r>
    </w:p>
    <w:p w:rsidR="00013307" w:rsidRPr="00A400D6" w:rsidRDefault="00013307" w:rsidP="00013307">
      <w:pPr>
        <w:pStyle w:val="SemEspaamento"/>
        <w:jc w:val="both"/>
        <w:rPr>
          <w:rFonts w:asciiTheme="minorHAnsi" w:hAnsiTheme="minorHAnsi" w:cs="Calibri"/>
          <w:bCs/>
          <w:color w:val="000000"/>
          <w:lang w:val="pt" w:eastAsia="pt-BR"/>
        </w:rPr>
      </w:pPr>
      <w:r w:rsidRPr="00A400D6">
        <w:rPr>
          <w:rFonts w:asciiTheme="minorHAnsi" w:hAnsiTheme="minorHAnsi" w:cs="Calibri"/>
          <w:bCs/>
          <w:color w:val="000000"/>
          <w:lang w:val="pt" w:eastAsia="pt-BR"/>
        </w:rPr>
        <w:lastRenderedPageBreak/>
        <w:t xml:space="preserve">c) Multa de 1% por dia de atraso na entrega dos itens solicitados, limitada a 30 dias, após a Câmara Municipal de Canoas poderá rescindir o contrato com a aplicação das penalidades cabíveis ao caso concreto. </w:t>
      </w:r>
    </w:p>
    <w:p w:rsidR="00013307" w:rsidRPr="00A400D6" w:rsidRDefault="00013307" w:rsidP="00013307">
      <w:pPr>
        <w:pStyle w:val="SemEspaamento"/>
        <w:jc w:val="both"/>
        <w:rPr>
          <w:rFonts w:asciiTheme="minorHAnsi" w:hAnsiTheme="minorHAnsi" w:cs="Calibri"/>
          <w:bCs/>
          <w:color w:val="000000"/>
          <w:lang w:val="pt" w:eastAsia="pt-BR"/>
        </w:rPr>
      </w:pPr>
      <w:r w:rsidRPr="00A400D6">
        <w:rPr>
          <w:rFonts w:asciiTheme="minorHAnsi" w:hAnsiTheme="minorHAnsi" w:cs="Calibri"/>
          <w:b/>
          <w:bCs/>
          <w:color w:val="000000"/>
          <w:lang w:val="pt" w:eastAsia="pt-BR"/>
        </w:rPr>
        <w:t>9.2</w:t>
      </w:r>
      <w:r w:rsidRPr="00A400D6">
        <w:rPr>
          <w:rFonts w:asciiTheme="minorHAnsi" w:hAnsiTheme="minorHAnsi" w:cs="Calibri"/>
          <w:bCs/>
          <w:color w:val="000000"/>
          <w:lang w:val="pt" w:eastAsia="pt-BR"/>
        </w:rPr>
        <w:t xml:space="preserve"> À ocorrência das hipóteses previstas nas alíneas "a" e "b" do subitem supra, o fornecedor, além da multa, por aplicação das disposições contidas na Lei nº. 10.520/2002 e, subsidiariamente, da Lei nº. 8.666/93, sofrerá as seguintes penalidades:</w:t>
      </w:r>
    </w:p>
    <w:p w:rsidR="00013307" w:rsidRPr="00A400D6" w:rsidRDefault="00013307" w:rsidP="00013307">
      <w:pPr>
        <w:pStyle w:val="SemEspaamento"/>
        <w:rPr>
          <w:rFonts w:asciiTheme="minorHAnsi" w:hAnsiTheme="minorHAnsi" w:cs="Calibri"/>
          <w:bCs/>
          <w:color w:val="000000"/>
          <w:lang w:val="pt" w:eastAsia="pt-BR"/>
        </w:rPr>
      </w:pPr>
      <w:r w:rsidRPr="00A400D6">
        <w:rPr>
          <w:rFonts w:asciiTheme="minorHAnsi" w:hAnsiTheme="minorHAnsi" w:cs="Calibri"/>
          <w:bCs/>
          <w:color w:val="000000"/>
          <w:lang w:val="pt" w:eastAsia="pt-BR"/>
        </w:rPr>
        <w:t>a) Suspensão de participar em licitação e impedimento de contratar com a Administração, pelo prazo de até 02 (dois) anos, pela inexecução parcial do contrato.</w:t>
      </w:r>
    </w:p>
    <w:p w:rsidR="00013307" w:rsidRPr="00A400D6" w:rsidRDefault="00013307" w:rsidP="00013307">
      <w:pPr>
        <w:pStyle w:val="SemEspaamento"/>
        <w:jc w:val="both"/>
        <w:rPr>
          <w:rFonts w:asciiTheme="minorHAnsi" w:hAnsiTheme="minorHAnsi" w:cs="Calibri"/>
          <w:bCs/>
          <w:color w:val="000000"/>
          <w:lang w:val="pt" w:eastAsia="pt-BR"/>
        </w:rPr>
      </w:pPr>
      <w:r w:rsidRPr="00A400D6">
        <w:rPr>
          <w:rFonts w:asciiTheme="minorHAnsi" w:hAnsiTheme="minorHAnsi" w:cs="Calibri"/>
          <w:bCs/>
          <w:color w:val="000000"/>
          <w:lang w:val="pt" w:eastAsia="pt-BR"/>
        </w:rPr>
        <w:t>b) Suspensão de participar em licitação e impedimento de contratar com a Administração, pelo prazo de até 05 anos e declaração de inidoneidade para licitar ou contratar com a Administração Pública enquanto perdurarem os motivos determinantes da punição ou até que seja promovida a reabilitação perante a própria autoridade que aplicou a penalidade, pela inexecução total do contrato.</w:t>
      </w:r>
    </w:p>
    <w:p w:rsidR="00013307" w:rsidRPr="00A400D6" w:rsidRDefault="00013307" w:rsidP="00013307">
      <w:pPr>
        <w:pStyle w:val="SemEspaamento"/>
        <w:jc w:val="both"/>
        <w:rPr>
          <w:rFonts w:asciiTheme="minorHAnsi" w:hAnsiTheme="minorHAnsi" w:cs="Calibri"/>
          <w:bCs/>
          <w:color w:val="000000"/>
          <w:lang w:val="pt" w:eastAsia="pt-BR"/>
        </w:rPr>
      </w:pPr>
      <w:r w:rsidRPr="00A400D6">
        <w:rPr>
          <w:rFonts w:asciiTheme="minorHAnsi" w:hAnsiTheme="minorHAnsi" w:cs="Calibri"/>
          <w:b/>
          <w:bCs/>
          <w:color w:val="000000"/>
          <w:lang w:val="pt" w:eastAsia="pt-BR"/>
        </w:rPr>
        <w:t>9.3</w:t>
      </w:r>
      <w:r w:rsidRPr="00A400D6">
        <w:rPr>
          <w:rFonts w:asciiTheme="minorHAnsi" w:hAnsiTheme="minorHAnsi" w:cs="Calibri"/>
          <w:bCs/>
          <w:color w:val="000000"/>
          <w:lang w:val="pt" w:eastAsia="pt-BR"/>
        </w:rPr>
        <w:t>. Considerando a gravidade do descumprimento, poderá ser encaminhado o caso à autoridade competente, com pedido formal de rescisão do Contrato, sem prejuízo das demais penalidades previstas no Edital do Pregão Presencial nº 09/2019 e das Leis nº 10.520/02 e 8.666/93.</w:t>
      </w:r>
    </w:p>
    <w:p w:rsidR="00013307" w:rsidRPr="00A400D6" w:rsidRDefault="00013307" w:rsidP="00013307">
      <w:pPr>
        <w:pStyle w:val="SemEspaamento"/>
        <w:jc w:val="both"/>
        <w:rPr>
          <w:rFonts w:asciiTheme="minorHAnsi" w:hAnsiTheme="minorHAnsi" w:cs="Calibri"/>
          <w:b/>
          <w:bCs/>
          <w:lang w:val="pt" w:eastAsia="pt-BR"/>
        </w:rPr>
      </w:pPr>
    </w:p>
    <w:p w:rsidR="00013307" w:rsidRPr="00A400D6" w:rsidRDefault="00013307" w:rsidP="00013307">
      <w:pPr>
        <w:pStyle w:val="SemEspaamento"/>
        <w:jc w:val="both"/>
        <w:rPr>
          <w:rFonts w:asciiTheme="minorHAnsi" w:hAnsiTheme="minorHAnsi"/>
          <w:b/>
          <w:lang w:val="pt-PT" w:eastAsia="pt-BR"/>
        </w:rPr>
      </w:pPr>
      <w:r w:rsidRPr="00A400D6">
        <w:rPr>
          <w:rFonts w:asciiTheme="minorHAnsi" w:hAnsiTheme="minorHAnsi"/>
          <w:b/>
          <w:lang w:val="pt-PT" w:eastAsia="pt-BR"/>
        </w:rPr>
        <w:t>Cláusula 10 - DA VIGÊNCIA</w:t>
      </w:r>
    </w:p>
    <w:p w:rsidR="00013307" w:rsidRPr="00A400D6" w:rsidRDefault="00013307" w:rsidP="00013307">
      <w:pPr>
        <w:jc w:val="both"/>
        <w:rPr>
          <w:rFonts w:asciiTheme="minorHAnsi" w:hAnsiTheme="minorHAnsi" w:cs="Arial"/>
          <w:sz w:val="22"/>
          <w:szCs w:val="22"/>
        </w:rPr>
      </w:pPr>
      <w:r w:rsidRPr="00A400D6">
        <w:rPr>
          <w:rFonts w:asciiTheme="minorHAnsi" w:hAnsiTheme="minorHAnsi" w:cs="Arial"/>
          <w:b/>
          <w:sz w:val="22"/>
          <w:szCs w:val="22"/>
        </w:rPr>
        <w:t>10.1</w:t>
      </w:r>
      <w:r w:rsidRPr="00A400D6">
        <w:rPr>
          <w:rFonts w:asciiTheme="minorHAnsi" w:hAnsiTheme="minorHAnsi" w:cs="Arial"/>
          <w:sz w:val="22"/>
          <w:szCs w:val="22"/>
        </w:rPr>
        <w:t xml:space="preserve"> A presente Ata de Registro de Preços terá a validade de 12 (doze) meses, com termo inicial em </w:t>
      </w:r>
      <w:r w:rsidR="007C4B5D">
        <w:rPr>
          <w:rFonts w:asciiTheme="minorHAnsi" w:hAnsiTheme="minorHAnsi" w:cs="Arial"/>
          <w:sz w:val="22"/>
          <w:szCs w:val="22"/>
        </w:rPr>
        <w:t>12/09/2019</w:t>
      </w:r>
      <w:r w:rsidRPr="00A400D6">
        <w:rPr>
          <w:rFonts w:asciiTheme="minorHAnsi" w:hAnsiTheme="minorHAnsi" w:cs="Arial"/>
          <w:sz w:val="22"/>
          <w:szCs w:val="22"/>
        </w:rPr>
        <w:t xml:space="preserve"> e final em </w:t>
      </w:r>
      <w:r w:rsidR="007C4B5D">
        <w:rPr>
          <w:rFonts w:asciiTheme="minorHAnsi" w:hAnsiTheme="minorHAnsi" w:cs="Arial"/>
          <w:sz w:val="22"/>
          <w:szCs w:val="22"/>
        </w:rPr>
        <w:t>11/09/2020</w:t>
      </w:r>
      <w:r w:rsidRPr="00A400D6">
        <w:rPr>
          <w:rFonts w:asciiTheme="minorHAnsi" w:hAnsiTheme="minorHAnsi" w:cs="Arial"/>
          <w:sz w:val="22"/>
          <w:szCs w:val="22"/>
        </w:rPr>
        <w:t>.</w:t>
      </w:r>
    </w:p>
    <w:p w:rsidR="00013307" w:rsidRPr="00A400D6" w:rsidRDefault="00013307" w:rsidP="00013307">
      <w:pPr>
        <w:pStyle w:val="SemEspaamento"/>
        <w:jc w:val="both"/>
        <w:rPr>
          <w:rFonts w:asciiTheme="minorHAnsi" w:eastAsia="Times New Roman" w:hAnsiTheme="minorHAnsi" w:cs="Arial"/>
          <w:lang w:eastAsia="pt-BR"/>
        </w:rPr>
      </w:pPr>
      <w:r w:rsidRPr="00A400D6">
        <w:rPr>
          <w:rFonts w:asciiTheme="minorHAnsi" w:eastAsia="Times New Roman" w:hAnsiTheme="minorHAnsi" w:cs="Arial"/>
          <w:b/>
          <w:lang w:eastAsia="pt-BR"/>
        </w:rPr>
        <w:t>10.2</w:t>
      </w:r>
      <w:r w:rsidRPr="00A400D6">
        <w:rPr>
          <w:rFonts w:asciiTheme="minorHAnsi" w:eastAsia="Times New Roman" w:hAnsiTheme="minorHAnsi" w:cs="Arial"/>
          <w:lang w:eastAsia="pt-BR"/>
        </w:rPr>
        <w:t>. Durante o prazo de validade desta Ata a Câmara de Vereadores de Canoas não será obrigada a firmar as contratações que dela poderão advir.</w:t>
      </w:r>
    </w:p>
    <w:p w:rsidR="00013307" w:rsidRPr="00A400D6" w:rsidRDefault="00013307" w:rsidP="00013307">
      <w:pPr>
        <w:pStyle w:val="SemEspaamento"/>
        <w:ind w:left="1080"/>
        <w:jc w:val="both"/>
        <w:rPr>
          <w:rFonts w:asciiTheme="minorHAnsi" w:hAnsiTheme="minorHAnsi"/>
          <w:lang w:val="pt-PT" w:eastAsia="pt-BR"/>
        </w:rPr>
      </w:pPr>
    </w:p>
    <w:p w:rsidR="00013307" w:rsidRPr="00A400D6" w:rsidRDefault="00013307" w:rsidP="00013307">
      <w:pPr>
        <w:jc w:val="both"/>
        <w:rPr>
          <w:rFonts w:asciiTheme="minorHAnsi" w:hAnsiTheme="minorHAnsi" w:cs="Arial"/>
          <w:b/>
          <w:sz w:val="22"/>
          <w:szCs w:val="22"/>
        </w:rPr>
      </w:pPr>
      <w:r w:rsidRPr="00A400D6">
        <w:rPr>
          <w:rFonts w:asciiTheme="minorHAnsi" w:hAnsiTheme="minorHAnsi" w:cs="Arial"/>
          <w:b/>
          <w:sz w:val="22"/>
          <w:szCs w:val="22"/>
        </w:rPr>
        <w:t xml:space="preserve">CLÁUSULA 11 – DO CANCELAMENTO DA ATA DE REGISTRO DE PREÇOS </w:t>
      </w:r>
    </w:p>
    <w:p w:rsidR="00013307" w:rsidRPr="00A400D6" w:rsidRDefault="00013307" w:rsidP="00013307">
      <w:pPr>
        <w:jc w:val="both"/>
        <w:rPr>
          <w:rFonts w:asciiTheme="minorHAnsi" w:hAnsiTheme="minorHAnsi" w:cs="Arial"/>
          <w:sz w:val="22"/>
          <w:szCs w:val="22"/>
        </w:rPr>
      </w:pPr>
      <w:r w:rsidRPr="00A400D6">
        <w:rPr>
          <w:rFonts w:asciiTheme="minorHAnsi" w:hAnsiTheme="minorHAnsi" w:cs="Arial"/>
          <w:b/>
          <w:sz w:val="22"/>
          <w:szCs w:val="22"/>
        </w:rPr>
        <w:t>11.1</w:t>
      </w:r>
      <w:r w:rsidRPr="00A400D6">
        <w:rPr>
          <w:rFonts w:asciiTheme="minorHAnsi" w:hAnsiTheme="minorHAnsi" w:cs="Arial"/>
          <w:sz w:val="22"/>
          <w:szCs w:val="22"/>
        </w:rPr>
        <w:t xml:space="preserve"> A Ata de Registro de Preços poderá ser cancelada, de pleno direito quando: </w:t>
      </w:r>
    </w:p>
    <w:p w:rsidR="00013307" w:rsidRPr="00A400D6" w:rsidRDefault="00013307" w:rsidP="00013307">
      <w:pPr>
        <w:tabs>
          <w:tab w:val="left" w:pos="1701"/>
        </w:tabs>
        <w:jc w:val="both"/>
        <w:rPr>
          <w:rFonts w:asciiTheme="minorHAnsi" w:hAnsiTheme="minorHAnsi"/>
          <w:sz w:val="22"/>
          <w:szCs w:val="22"/>
        </w:rPr>
      </w:pPr>
      <w:r w:rsidRPr="00A400D6">
        <w:rPr>
          <w:rFonts w:asciiTheme="minorHAnsi" w:hAnsiTheme="minorHAnsi"/>
          <w:sz w:val="22"/>
          <w:szCs w:val="22"/>
        </w:rPr>
        <w:t>11.1.1 A signatária</w:t>
      </w:r>
      <w:r w:rsidRPr="00A400D6">
        <w:rPr>
          <w:rFonts w:asciiTheme="minorHAnsi" w:hAnsiTheme="minorHAnsi"/>
          <w:b/>
          <w:sz w:val="22"/>
          <w:szCs w:val="22"/>
        </w:rPr>
        <w:t xml:space="preserve"> </w:t>
      </w:r>
      <w:r w:rsidRPr="00A400D6">
        <w:rPr>
          <w:rFonts w:asciiTheme="minorHAnsi" w:hAnsiTheme="minorHAnsi" w:cs="Arial"/>
          <w:sz w:val="22"/>
          <w:szCs w:val="22"/>
        </w:rPr>
        <w:t>comprovar</w:t>
      </w:r>
      <w:r w:rsidRPr="00A400D6">
        <w:rPr>
          <w:rFonts w:asciiTheme="minorHAnsi" w:hAnsiTheme="minorHAnsi"/>
          <w:sz w:val="22"/>
          <w:szCs w:val="22"/>
        </w:rPr>
        <w:t xml:space="preserve"> estar impossibilitado de cumprir as exigências da Ata, por ocorrência de fato superveniente, decorrente de caso fortuito ou força maior;</w:t>
      </w:r>
    </w:p>
    <w:p w:rsidR="00013307" w:rsidRPr="00A400D6" w:rsidRDefault="00013307" w:rsidP="00013307">
      <w:pPr>
        <w:tabs>
          <w:tab w:val="left" w:pos="1701"/>
        </w:tabs>
        <w:jc w:val="both"/>
        <w:rPr>
          <w:rFonts w:asciiTheme="minorHAnsi" w:hAnsiTheme="minorHAnsi"/>
          <w:sz w:val="22"/>
          <w:szCs w:val="22"/>
        </w:rPr>
      </w:pPr>
      <w:r w:rsidRPr="00A400D6">
        <w:rPr>
          <w:rFonts w:asciiTheme="minorHAnsi" w:hAnsiTheme="minorHAnsi"/>
          <w:sz w:val="22"/>
          <w:szCs w:val="22"/>
        </w:rPr>
        <w:t>11.1.2 A signatária</w:t>
      </w:r>
      <w:r w:rsidRPr="00A400D6">
        <w:rPr>
          <w:rFonts w:asciiTheme="minorHAnsi" w:hAnsiTheme="minorHAnsi"/>
          <w:b/>
          <w:sz w:val="22"/>
          <w:szCs w:val="22"/>
        </w:rPr>
        <w:t xml:space="preserve"> </w:t>
      </w:r>
      <w:r w:rsidRPr="00A400D6">
        <w:rPr>
          <w:rFonts w:asciiTheme="minorHAnsi" w:hAnsiTheme="minorHAnsi" w:cs="Arial"/>
          <w:sz w:val="22"/>
          <w:szCs w:val="22"/>
        </w:rPr>
        <w:t xml:space="preserve">não puder cumprir o compromisso, em função de o preço de mercado tornar-se superior aos preços registrados, desde que </w:t>
      </w:r>
      <w:r w:rsidRPr="00A400D6">
        <w:rPr>
          <w:rFonts w:asciiTheme="minorHAnsi" w:hAnsiTheme="minorHAnsi"/>
          <w:sz w:val="22"/>
          <w:szCs w:val="22"/>
        </w:rPr>
        <w:t>devidamente comprovado e a comunicação ocorra antes do pedido de fornecimento.</w:t>
      </w:r>
    </w:p>
    <w:p w:rsidR="00013307" w:rsidRPr="00A400D6" w:rsidRDefault="00013307" w:rsidP="00013307">
      <w:pPr>
        <w:jc w:val="both"/>
        <w:rPr>
          <w:rFonts w:asciiTheme="minorHAnsi" w:hAnsiTheme="minorHAnsi"/>
          <w:sz w:val="22"/>
          <w:szCs w:val="22"/>
        </w:rPr>
      </w:pPr>
      <w:r w:rsidRPr="00A400D6">
        <w:rPr>
          <w:rFonts w:asciiTheme="minorHAnsi" w:hAnsiTheme="minorHAnsi"/>
          <w:b/>
          <w:sz w:val="22"/>
          <w:szCs w:val="22"/>
        </w:rPr>
        <w:t>11.2</w:t>
      </w:r>
      <w:r w:rsidRPr="00A400D6">
        <w:rPr>
          <w:rFonts w:asciiTheme="minorHAnsi" w:hAnsiTheme="minorHAnsi"/>
          <w:sz w:val="22"/>
          <w:szCs w:val="22"/>
        </w:rPr>
        <w:t xml:space="preserve"> O cancelamento do registro ocorrerá, por iniciativa da Câmara, quando:</w:t>
      </w:r>
    </w:p>
    <w:p w:rsidR="00013307" w:rsidRPr="00A400D6" w:rsidRDefault="00013307" w:rsidP="00013307">
      <w:pPr>
        <w:tabs>
          <w:tab w:val="left" w:pos="1701"/>
        </w:tabs>
        <w:jc w:val="both"/>
        <w:rPr>
          <w:rFonts w:asciiTheme="minorHAnsi" w:hAnsiTheme="minorHAnsi"/>
          <w:sz w:val="22"/>
          <w:szCs w:val="22"/>
        </w:rPr>
      </w:pPr>
      <w:r w:rsidRPr="00A400D6">
        <w:rPr>
          <w:rFonts w:asciiTheme="minorHAnsi" w:hAnsiTheme="minorHAnsi"/>
          <w:sz w:val="22"/>
          <w:szCs w:val="22"/>
        </w:rPr>
        <w:t xml:space="preserve">11.2.1 A signatária não aceitar reduzir o seu preço registrado, na hipótese de este se tornar superior aos </w:t>
      </w:r>
      <w:r w:rsidRPr="00A400D6">
        <w:rPr>
          <w:rFonts w:asciiTheme="minorHAnsi" w:hAnsiTheme="minorHAnsi" w:cs="Arial"/>
          <w:sz w:val="22"/>
          <w:szCs w:val="22"/>
        </w:rPr>
        <w:t>praticados</w:t>
      </w:r>
      <w:r w:rsidRPr="00A400D6">
        <w:rPr>
          <w:rFonts w:asciiTheme="minorHAnsi" w:hAnsiTheme="minorHAnsi"/>
          <w:sz w:val="22"/>
          <w:szCs w:val="22"/>
        </w:rPr>
        <w:t xml:space="preserve"> no mercado;</w:t>
      </w:r>
    </w:p>
    <w:p w:rsidR="00013307" w:rsidRPr="00A400D6" w:rsidRDefault="00013307" w:rsidP="00013307">
      <w:pPr>
        <w:tabs>
          <w:tab w:val="left" w:pos="1701"/>
        </w:tabs>
        <w:jc w:val="both"/>
        <w:rPr>
          <w:rFonts w:asciiTheme="minorHAnsi" w:hAnsiTheme="minorHAnsi"/>
          <w:sz w:val="22"/>
          <w:szCs w:val="22"/>
        </w:rPr>
      </w:pPr>
      <w:r w:rsidRPr="00A400D6">
        <w:rPr>
          <w:rFonts w:asciiTheme="minorHAnsi" w:hAnsiTheme="minorHAnsi"/>
          <w:sz w:val="22"/>
          <w:szCs w:val="22"/>
        </w:rPr>
        <w:t>11.2.2 A signatária</w:t>
      </w:r>
      <w:r w:rsidRPr="00A400D6">
        <w:rPr>
          <w:rFonts w:asciiTheme="minorHAnsi" w:hAnsiTheme="minorHAnsi"/>
          <w:b/>
          <w:sz w:val="22"/>
          <w:szCs w:val="22"/>
        </w:rPr>
        <w:t xml:space="preserve"> </w:t>
      </w:r>
      <w:r w:rsidRPr="00A400D6">
        <w:rPr>
          <w:rFonts w:asciiTheme="minorHAnsi" w:hAnsiTheme="minorHAnsi"/>
          <w:sz w:val="22"/>
          <w:szCs w:val="22"/>
        </w:rPr>
        <w:t>deixar de cumprir qualquer condição de habilitação exigida no processo licitatório;</w:t>
      </w:r>
    </w:p>
    <w:p w:rsidR="00013307" w:rsidRPr="00A400D6" w:rsidRDefault="00013307" w:rsidP="00013307">
      <w:pPr>
        <w:tabs>
          <w:tab w:val="left" w:pos="709"/>
        </w:tabs>
        <w:jc w:val="both"/>
        <w:rPr>
          <w:rFonts w:asciiTheme="minorHAnsi" w:hAnsiTheme="minorHAnsi"/>
          <w:sz w:val="22"/>
          <w:szCs w:val="22"/>
        </w:rPr>
      </w:pPr>
      <w:r w:rsidRPr="00A400D6">
        <w:rPr>
          <w:rFonts w:asciiTheme="minorHAnsi" w:hAnsiTheme="minorHAnsi"/>
          <w:sz w:val="22"/>
          <w:szCs w:val="22"/>
        </w:rPr>
        <w:t>11.2.3. Houver razões de interesse público, devidamente comprovados e justificadas;</w:t>
      </w:r>
    </w:p>
    <w:p w:rsidR="00013307" w:rsidRPr="00A400D6" w:rsidRDefault="00013307" w:rsidP="00013307">
      <w:pPr>
        <w:tabs>
          <w:tab w:val="left" w:pos="1701"/>
        </w:tabs>
        <w:jc w:val="both"/>
        <w:rPr>
          <w:rFonts w:asciiTheme="minorHAnsi" w:hAnsiTheme="minorHAnsi"/>
          <w:sz w:val="22"/>
          <w:szCs w:val="22"/>
        </w:rPr>
      </w:pPr>
      <w:r w:rsidRPr="00A400D6">
        <w:rPr>
          <w:rFonts w:asciiTheme="minorHAnsi" w:hAnsiTheme="minorHAnsi"/>
          <w:sz w:val="22"/>
          <w:szCs w:val="22"/>
        </w:rPr>
        <w:t>11.2.4. Não forem cumpridas as obrigações decorrentes da Ata de Registro de Preços;</w:t>
      </w:r>
    </w:p>
    <w:p w:rsidR="00013307" w:rsidRPr="00A400D6" w:rsidRDefault="00013307" w:rsidP="00013307">
      <w:pPr>
        <w:tabs>
          <w:tab w:val="left" w:pos="1701"/>
        </w:tabs>
        <w:jc w:val="both"/>
        <w:rPr>
          <w:rFonts w:asciiTheme="minorHAnsi" w:hAnsiTheme="minorHAnsi"/>
          <w:sz w:val="22"/>
          <w:szCs w:val="22"/>
        </w:rPr>
      </w:pPr>
      <w:r w:rsidRPr="00A400D6">
        <w:rPr>
          <w:rFonts w:asciiTheme="minorHAnsi" w:hAnsiTheme="minorHAnsi"/>
          <w:sz w:val="22"/>
          <w:szCs w:val="22"/>
        </w:rPr>
        <w:t>11.2.5 A Ata de Registro de Preços, decorrente desta licitação, será cancelada, automaticamente, por decurso do prazo de sua vigência.</w:t>
      </w:r>
    </w:p>
    <w:p w:rsidR="00013307" w:rsidRPr="00A400D6" w:rsidRDefault="00013307" w:rsidP="00013307">
      <w:pPr>
        <w:pStyle w:val="SemEspaamento"/>
        <w:jc w:val="both"/>
        <w:rPr>
          <w:rFonts w:asciiTheme="minorHAnsi" w:hAnsiTheme="minorHAnsi" w:cs="Calibri"/>
          <w:color w:val="000000"/>
          <w:lang w:val="pt" w:eastAsia="pt-BR"/>
        </w:rPr>
      </w:pPr>
      <w:r w:rsidRPr="00A400D6">
        <w:rPr>
          <w:rFonts w:asciiTheme="minorHAnsi" w:hAnsiTheme="minorHAnsi" w:cs="Calibri"/>
          <w:b/>
          <w:color w:val="000000"/>
          <w:lang w:val="pt" w:eastAsia="pt-BR"/>
        </w:rPr>
        <w:t>11.3</w:t>
      </w:r>
      <w:r w:rsidRPr="00A400D6">
        <w:rPr>
          <w:rFonts w:asciiTheme="minorHAnsi" w:hAnsiTheme="minorHAnsi" w:cs="Calibri"/>
          <w:color w:val="000000"/>
          <w:lang w:val="pt" w:eastAsia="pt-BR"/>
        </w:rPr>
        <w:t xml:space="preserve">. Em caso de contratação, a contratada fica obrigada a aceitar os acréscimos e supressões do objeto do presente Pregão até 25% (vinte e cinco por cento), conforme preceitua o parágrafo 1º Art. 65 da lei 8.666/93. </w:t>
      </w:r>
    </w:p>
    <w:p w:rsidR="00013307" w:rsidRPr="00A400D6" w:rsidRDefault="00013307" w:rsidP="00013307">
      <w:pPr>
        <w:pStyle w:val="SemEspaamento"/>
        <w:jc w:val="both"/>
        <w:rPr>
          <w:rFonts w:asciiTheme="minorHAnsi" w:hAnsiTheme="minorHAnsi"/>
          <w:lang w:val="pt" w:eastAsia="pt-BR"/>
        </w:rPr>
      </w:pPr>
    </w:p>
    <w:p w:rsidR="00013307" w:rsidRPr="00A400D6" w:rsidRDefault="00013307" w:rsidP="00013307">
      <w:pPr>
        <w:pStyle w:val="SemEspaamento"/>
        <w:jc w:val="both"/>
        <w:rPr>
          <w:rFonts w:asciiTheme="minorHAnsi" w:hAnsiTheme="minorHAnsi"/>
          <w:b/>
          <w:bCs/>
          <w:lang w:val="pt-PT"/>
        </w:rPr>
      </w:pPr>
      <w:r w:rsidRPr="00A400D6">
        <w:rPr>
          <w:rFonts w:asciiTheme="minorHAnsi" w:hAnsiTheme="minorHAnsi"/>
          <w:b/>
          <w:bCs/>
          <w:lang w:val="pt-PT"/>
        </w:rPr>
        <w:t>Cláusula 12 – DA PREVISÃO ORÇAMENTÁRIA</w:t>
      </w:r>
    </w:p>
    <w:p w:rsidR="00013307" w:rsidRPr="00A400D6" w:rsidRDefault="00013307" w:rsidP="00013307">
      <w:pPr>
        <w:tabs>
          <w:tab w:val="left" w:pos="1701"/>
        </w:tabs>
        <w:jc w:val="both"/>
        <w:rPr>
          <w:rFonts w:asciiTheme="minorHAnsi" w:hAnsiTheme="minorHAnsi"/>
          <w:sz w:val="22"/>
          <w:szCs w:val="22"/>
          <w:lang w:val="pt-PT"/>
        </w:rPr>
      </w:pPr>
      <w:r w:rsidRPr="00A400D6">
        <w:rPr>
          <w:rFonts w:asciiTheme="minorHAnsi" w:hAnsiTheme="minorHAnsi"/>
          <w:b/>
          <w:sz w:val="22"/>
          <w:szCs w:val="22"/>
          <w:lang w:val="pt-PT"/>
        </w:rPr>
        <w:t>12.1</w:t>
      </w:r>
      <w:r w:rsidRPr="00A400D6">
        <w:rPr>
          <w:rFonts w:asciiTheme="minorHAnsi" w:hAnsiTheme="minorHAnsi"/>
          <w:sz w:val="22"/>
          <w:szCs w:val="22"/>
          <w:lang w:val="pt-PT"/>
        </w:rPr>
        <w:t xml:space="preserve"> A despesa decorrente da contratação do objeto desta Licitação correrá à conta da previsão orçamentária: </w:t>
      </w:r>
    </w:p>
    <w:p w:rsidR="00013307" w:rsidRPr="00A400D6" w:rsidRDefault="00013307" w:rsidP="00013307">
      <w:pPr>
        <w:rPr>
          <w:rFonts w:asciiTheme="minorHAnsi" w:hAnsiTheme="minorHAnsi"/>
          <w:sz w:val="22"/>
          <w:szCs w:val="22"/>
          <w:lang w:val="pt-PT"/>
        </w:rPr>
      </w:pPr>
      <w:r w:rsidRPr="00A400D6">
        <w:rPr>
          <w:rFonts w:asciiTheme="minorHAnsi" w:hAnsiTheme="minorHAnsi"/>
          <w:sz w:val="22"/>
          <w:szCs w:val="22"/>
          <w:lang w:val="pt-PT"/>
        </w:rPr>
        <w:t>2005- Manutenção das Atividades Legislativas</w:t>
      </w:r>
    </w:p>
    <w:p w:rsidR="00013307" w:rsidRPr="00A400D6" w:rsidRDefault="00013307" w:rsidP="00013307">
      <w:pPr>
        <w:rPr>
          <w:rFonts w:asciiTheme="minorHAnsi" w:hAnsiTheme="minorHAnsi"/>
          <w:sz w:val="22"/>
          <w:szCs w:val="22"/>
        </w:rPr>
      </w:pPr>
      <w:r w:rsidRPr="00A400D6">
        <w:rPr>
          <w:rFonts w:asciiTheme="minorHAnsi" w:hAnsiTheme="minorHAnsi"/>
          <w:sz w:val="22"/>
          <w:szCs w:val="22"/>
        </w:rPr>
        <w:t>3.3.90.30 – Material de Consumo</w:t>
      </w:r>
    </w:p>
    <w:p w:rsidR="00013307" w:rsidRPr="00A400D6" w:rsidRDefault="00013307" w:rsidP="00013307">
      <w:pPr>
        <w:pStyle w:val="SemEspaamento"/>
        <w:jc w:val="both"/>
        <w:rPr>
          <w:rFonts w:asciiTheme="minorHAnsi" w:hAnsiTheme="minorHAnsi"/>
          <w:lang w:eastAsia="pt-BR"/>
        </w:rPr>
      </w:pPr>
    </w:p>
    <w:p w:rsidR="00013307" w:rsidRPr="00A400D6" w:rsidRDefault="00013307" w:rsidP="00013307">
      <w:pPr>
        <w:pStyle w:val="SemEspaamento"/>
        <w:jc w:val="both"/>
        <w:rPr>
          <w:rFonts w:asciiTheme="minorHAnsi" w:hAnsiTheme="minorHAnsi"/>
          <w:b/>
          <w:lang w:val="pt-PT" w:eastAsia="pt-BR"/>
        </w:rPr>
      </w:pPr>
      <w:r w:rsidRPr="00A400D6">
        <w:rPr>
          <w:rFonts w:asciiTheme="minorHAnsi" w:hAnsiTheme="minorHAnsi"/>
          <w:b/>
          <w:lang w:val="pt-PT" w:eastAsia="pt-BR"/>
        </w:rPr>
        <w:t>Cláusula 13 - DO FORO COMPETENTE</w:t>
      </w:r>
    </w:p>
    <w:p w:rsidR="00013307" w:rsidRPr="00A400D6" w:rsidRDefault="00013307" w:rsidP="00013307">
      <w:pPr>
        <w:pStyle w:val="SemEspaamento"/>
        <w:jc w:val="both"/>
        <w:rPr>
          <w:rFonts w:asciiTheme="minorHAnsi" w:hAnsiTheme="minorHAnsi"/>
          <w:lang w:val="pt-PT" w:eastAsia="pt-BR"/>
        </w:rPr>
      </w:pPr>
      <w:r w:rsidRPr="00A400D6">
        <w:rPr>
          <w:rFonts w:asciiTheme="minorHAnsi" w:hAnsiTheme="minorHAnsi"/>
          <w:b/>
          <w:lang w:val="pt-PT" w:eastAsia="pt-BR"/>
        </w:rPr>
        <w:t>13.1</w:t>
      </w:r>
      <w:r w:rsidRPr="00A400D6">
        <w:rPr>
          <w:rFonts w:asciiTheme="minorHAnsi" w:hAnsiTheme="minorHAnsi"/>
          <w:lang w:val="pt-PT" w:eastAsia="pt-BR"/>
        </w:rPr>
        <w:t xml:space="preserve"> As partes elegem o Foro da Comarca de Canoas/RS, para dirimir as questões porventura existentes e decorrentes do presente instrumento, desistindo de outro qualquer, por mais privilegiado que seja.</w:t>
      </w:r>
    </w:p>
    <w:p w:rsidR="00013307" w:rsidRPr="00A400D6" w:rsidRDefault="00013307" w:rsidP="00013307">
      <w:pPr>
        <w:pStyle w:val="SemEspaamento"/>
        <w:jc w:val="both"/>
        <w:rPr>
          <w:rFonts w:asciiTheme="minorHAnsi" w:hAnsiTheme="minorHAnsi"/>
          <w:lang w:val="pt-PT" w:eastAsia="pt-BR"/>
        </w:rPr>
      </w:pPr>
      <w:r w:rsidRPr="00A400D6">
        <w:rPr>
          <w:rFonts w:asciiTheme="minorHAnsi" w:hAnsiTheme="minorHAnsi"/>
          <w:lang w:val="pt-PT" w:eastAsia="pt-BR"/>
        </w:rPr>
        <w:t xml:space="preserve">E, por estarem assim, certas e avençadas, as partes, já qualificadas no preâmbulo deste, assinam o presente instrumento, firmado em 03 (três) </w:t>
      </w:r>
      <w:r w:rsidRPr="00A400D6">
        <w:rPr>
          <w:rFonts w:asciiTheme="minorHAnsi" w:eastAsia="Arial Unicode MS" w:hAnsiTheme="minorHAnsi"/>
        </w:rPr>
        <w:t>vias de igual teor.</w:t>
      </w:r>
      <w:r w:rsidRPr="00A400D6">
        <w:rPr>
          <w:rFonts w:asciiTheme="minorHAnsi" w:hAnsiTheme="minorHAnsi"/>
          <w:lang w:val="pt-PT" w:eastAsia="pt-BR"/>
        </w:rPr>
        <w:t xml:space="preserve"> </w:t>
      </w:r>
    </w:p>
    <w:p w:rsidR="00013307" w:rsidRPr="00A400D6" w:rsidRDefault="00013307" w:rsidP="00013307">
      <w:pPr>
        <w:pStyle w:val="SemEspaamento"/>
        <w:jc w:val="both"/>
        <w:rPr>
          <w:rFonts w:asciiTheme="minorHAnsi" w:hAnsiTheme="minorHAnsi"/>
          <w:lang w:val="pt-PT" w:eastAsia="pt-BR"/>
        </w:rPr>
      </w:pPr>
    </w:p>
    <w:p w:rsidR="00013307" w:rsidRPr="00A400D6" w:rsidRDefault="00013307" w:rsidP="003231F0">
      <w:pPr>
        <w:pStyle w:val="SemEspaamento"/>
        <w:jc w:val="right"/>
        <w:rPr>
          <w:rFonts w:asciiTheme="minorHAnsi" w:hAnsiTheme="minorHAnsi"/>
          <w:lang w:val="pt-PT" w:eastAsia="pt-BR"/>
        </w:rPr>
      </w:pPr>
      <w:r w:rsidRPr="00A400D6">
        <w:rPr>
          <w:rFonts w:asciiTheme="minorHAnsi" w:hAnsiTheme="minorHAnsi"/>
          <w:lang w:val="pt-PT" w:eastAsia="pt-BR"/>
        </w:rPr>
        <w:t>Canoas/RS</w:t>
      </w:r>
      <w:r w:rsidR="00556535">
        <w:rPr>
          <w:rFonts w:asciiTheme="minorHAnsi" w:hAnsiTheme="minorHAnsi"/>
          <w:lang w:val="pt-PT" w:eastAsia="pt-BR"/>
        </w:rPr>
        <w:t>,</w:t>
      </w:r>
      <w:r w:rsidRPr="00A400D6">
        <w:rPr>
          <w:rFonts w:asciiTheme="minorHAnsi" w:hAnsiTheme="minorHAnsi"/>
          <w:lang w:val="pt-PT" w:eastAsia="pt-BR"/>
        </w:rPr>
        <w:t xml:space="preserve"> </w:t>
      </w:r>
      <w:r w:rsidR="007C4B5D">
        <w:rPr>
          <w:rFonts w:asciiTheme="minorHAnsi" w:hAnsiTheme="minorHAnsi"/>
          <w:lang w:val="pt-PT" w:eastAsia="pt-BR"/>
        </w:rPr>
        <w:t>12 de setembro</w:t>
      </w:r>
      <w:r w:rsidRPr="00A400D6">
        <w:rPr>
          <w:rFonts w:asciiTheme="minorHAnsi" w:hAnsiTheme="minorHAnsi"/>
          <w:lang w:val="pt-PT" w:eastAsia="pt-BR"/>
        </w:rPr>
        <w:t xml:space="preserve"> de 2019.</w:t>
      </w:r>
    </w:p>
    <w:p w:rsidR="00013307" w:rsidRDefault="00013307" w:rsidP="00013307">
      <w:pPr>
        <w:pStyle w:val="SemEspaamento"/>
        <w:jc w:val="both"/>
        <w:rPr>
          <w:rFonts w:asciiTheme="minorHAnsi" w:hAnsiTheme="minorHAnsi"/>
          <w:lang w:val="pt-PT" w:eastAsia="pt-BR"/>
        </w:rPr>
      </w:pPr>
    </w:p>
    <w:p w:rsidR="001D2B82" w:rsidRDefault="001D2B82" w:rsidP="00013307">
      <w:pPr>
        <w:pStyle w:val="SemEspaamento"/>
        <w:jc w:val="both"/>
        <w:rPr>
          <w:rFonts w:asciiTheme="minorHAnsi" w:hAnsiTheme="minorHAnsi"/>
          <w:lang w:val="pt-PT" w:eastAsia="pt-BR"/>
        </w:rPr>
      </w:pPr>
    </w:p>
    <w:p w:rsidR="001D2B82" w:rsidRDefault="001D2B82" w:rsidP="00013307">
      <w:pPr>
        <w:pStyle w:val="SemEspaamento"/>
        <w:jc w:val="both"/>
        <w:rPr>
          <w:rFonts w:asciiTheme="minorHAnsi" w:hAnsiTheme="minorHAnsi"/>
          <w:lang w:val="pt-PT" w:eastAsia="pt-BR"/>
        </w:rPr>
      </w:pPr>
    </w:p>
    <w:p w:rsidR="001D2B82" w:rsidRDefault="001D2B82" w:rsidP="00013307">
      <w:pPr>
        <w:pStyle w:val="SemEspaamento"/>
        <w:jc w:val="both"/>
        <w:rPr>
          <w:rFonts w:asciiTheme="minorHAnsi" w:hAnsiTheme="minorHAnsi"/>
          <w:lang w:val="pt-PT" w:eastAsia="pt-BR"/>
        </w:rPr>
      </w:pPr>
    </w:p>
    <w:p w:rsidR="001D2B82" w:rsidRPr="00A400D6" w:rsidRDefault="001D2B82" w:rsidP="00013307">
      <w:pPr>
        <w:pStyle w:val="SemEspaamento"/>
        <w:jc w:val="both"/>
        <w:rPr>
          <w:rFonts w:asciiTheme="minorHAnsi" w:hAnsiTheme="minorHAnsi"/>
          <w:lang w:val="pt-PT" w:eastAsia="pt-BR"/>
        </w:rPr>
      </w:pPr>
    </w:p>
    <w:p w:rsidR="00013307" w:rsidRPr="00A400D6" w:rsidRDefault="00013307" w:rsidP="00013307">
      <w:pPr>
        <w:pStyle w:val="SemEspaamento"/>
        <w:jc w:val="both"/>
        <w:rPr>
          <w:rFonts w:asciiTheme="minorHAnsi" w:hAnsiTheme="minorHAnsi"/>
          <w:lang w:val="pt-PT" w:eastAsia="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A400D6" w:rsidTr="007F7995">
        <w:tc>
          <w:tcPr>
            <w:tcW w:w="4606" w:type="dxa"/>
          </w:tcPr>
          <w:p w:rsidR="00A400D6" w:rsidRDefault="00A400D6" w:rsidP="00A400D6">
            <w:pPr>
              <w:pStyle w:val="SemEspaamento"/>
              <w:jc w:val="center"/>
              <w:rPr>
                <w:rFonts w:asciiTheme="minorHAnsi" w:hAnsiTheme="minorHAnsi"/>
                <w:lang w:val="pt-PT" w:eastAsia="pt-BR"/>
              </w:rPr>
            </w:pPr>
            <w:r>
              <w:rPr>
                <w:rFonts w:asciiTheme="minorHAnsi" w:hAnsiTheme="minorHAnsi"/>
                <w:lang w:val="pt-PT" w:eastAsia="pt-BR"/>
              </w:rPr>
              <w:t>Cezar Paulo Mossini</w:t>
            </w:r>
          </w:p>
        </w:tc>
        <w:tc>
          <w:tcPr>
            <w:tcW w:w="4606" w:type="dxa"/>
          </w:tcPr>
          <w:p w:rsidR="00A400D6" w:rsidRDefault="00A400D6" w:rsidP="00A400D6">
            <w:pPr>
              <w:pStyle w:val="SemEspaamento"/>
              <w:jc w:val="center"/>
              <w:rPr>
                <w:rFonts w:asciiTheme="minorHAnsi" w:hAnsiTheme="minorHAnsi"/>
                <w:lang w:val="pt-PT" w:eastAsia="pt-BR"/>
              </w:rPr>
            </w:pPr>
            <w:r>
              <w:rPr>
                <w:rFonts w:asciiTheme="minorHAnsi" w:hAnsiTheme="minorHAnsi"/>
                <w:lang w:val="pt-PT" w:eastAsia="pt-BR"/>
              </w:rPr>
              <w:t>Prudente Comercial Ltda</w:t>
            </w:r>
          </w:p>
        </w:tc>
      </w:tr>
      <w:tr w:rsidR="00A400D6" w:rsidTr="007F7995">
        <w:tc>
          <w:tcPr>
            <w:tcW w:w="4606" w:type="dxa"/>
          </w:tcPr>
          <w:p w:rsidR="00A400D6" w:rsidRDefault="00A400D6" w:rsidP="00A400D6">
            <w:pPr>
              <w:pStyle w:val="SemEspaamento"/>
              <w:jc w:val="center"/>
              <w:rPr>
                <w:rFonts w:asciiTheme="minorHAnsi" w:hAnsiTheme="minorHAnsi"/>
                <w:lang w:val="pt-PT" w:eastAsia="pt-BR"/>
              </w:rPr>
            </w:pPr>
            <w:r>
              <w:rPr>
                <w:rFonts w:asciiTheme="minorHAnsi" w:hAnsiTheme="minorHAnsi"/>
                <w:lang w:val="pt-PT" w:eastAsia="pt-BR"/>
              </w:rPr>
              <w:t>Presidente da Câmara Municipal de Canoas</w:t>
            </w:r>
          </w:p>
        </w:tc>
        <w:tc>
          <w:tcPr>
            <w:tcW w:w="4606" w:type="dxa"/>
          </w:tcPr>
          <w:p w:rsidR="00A400D6" w:rsidRPr="00A400D6" w:rsidRDefault="00A400D6" w:rsidP="00A400D6">
            <w:pPr>
              <w:pStyle w:val="SemEspaamento"/>
              <w:contextualSpacing/>
              <w:jc w:val="center"/>
              <w:rPr>
                <w:rFonts w:asciiTheme="minorHAnsi" w:hAnsiTheme="minorHAnsi"/>
                <w:lang w:val="pt-PT"/>
              </w:rPr>
            </w:pPr>
            <w:r>
              <w:rPr>
                <w:rFonts w:asciiTheme="minorHAnsi" w:hAnsiTheme="minorHAnsi" w:cs="Calibri"/>
                <w:lang w:val="pt-PT" w:eastAsia="pt-BR"/>
              </w:rPr>
              <w:t>CNPJ 30.288.667/0001-00</w:t>
            </w:r>
          </w:p>
          <w:p w:rsidR="00A400D6" w:rsidRDefault="00A400D6" w:rsidP="00A400D6">
            <w:pPr>
              <w:pStyle w:val="SemEspaamento"/>
              <w:jc w:val="center"/>
              <w:rPr>
                <w:rFonts w:asciiTheme="minorHAnsi" w:hAnsiTheme="minorHAnsi"/>
                <w:lang w:val="pt-PT" w:eastAsia="pt-BR"/>
              </w:rPr>
            </w:pPr>
          </w:p>
        </w:tc>
      </w:tr>
    </w:tbl>
    <w:p w:rsidR="00013307" w:rsidRPr="00A400D6" w:rsidRDefault="00013307" w:rsidP="00013307">
      <w:pPr>
        <w:pStyle w:val="SemEspaamento"/>
        <w:jc w:val="both"/>
        <w:rPr>
          <w:rFonts w:asciiTheme="minorHAnsi" w:hAnsiTheme="minorHAnsi"/>
          <w:lang w:val="pt-PT" w:eastAsia="pt-BR"/>
        </w:rPr>
      </w:pPr>
    </w:p>
    <w:sectPr w:rsidR="00013307" w:rsidRPr="00A400D6" w:rsidSect="000214DC">
      <w:headerReference w:type="default" r:id="rId8"/>
      <w:footerReference w:type="default" r:id="rId9"/>
      <w:pgSz w:w="11907" w:h="16840" w:code="9"/>
      <w:pgMar w:top="2268" w:right="1134" w:bottom="1418" w:left="1701" w:header="709" w:footer="964"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E9A" w:rsidRDefault="00B67E9A" w:rsidP="006E5FF7">
      <w:r>
        <w:separator/>
      </w:r>
    </w:p>
  </w:endnote>
  <w:endnote w:type="continuationSeparator" w:id="0">
    <w:p w:rsidR="00B67E9A" w:rsidRDefault="00B67E9A" w:rsidP="006E5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5E" w:rsidRPr="007F4D5E" w:rsidRDefault="00F226F2" w:rsidP="007F4D5E">
    <w:pPr>
      <w:pStyle w:val="Rodap"/>
      <w:tabs>
        <w:tab w:val="clear" w:pos="8838"/>
        <w:tab w:val="right" w:pos="9072"/>
      </w:tabs>
      <w:jc w:val="center"/>
      <w:rPr>
        <w:sz w:val="18"/>
        <w:szCs w:val="18"/>
      </w:rPr>
    </w:pPr>
    <w:r>
      <w:rPr>
        <w:sz w:val="18"/>
        <w:szCs w:val="18"/>
      </w:rPr>
      <w:t>R</w:t>
    </w:r>
    <w:r w:rsidRPr="007F4D5E">
      <w:rPr>
        <w:sz w:val="18"/>
        <w:szCs w:val="18"/>
      </w:rPr>
      <w:t>ua Ipiranga, 123 – Centro – Canoas – RS – CEP 92010-290</w:t>
    </w:r>
  </w:p>
  <w:p w:rsidR="00954DA6" w:rsidRPr="007F4D5E" w:rsidRDefault="00F226F2" w:rsidP="007F4D5E">
    <w:pPr>
      <w:pStyle w:val="Rodap"/>
      <w:jc w:val="center"/>
      <w:rPr>
        <w:sz w:val="18"/>
        <w:szCs w:val="18"/>
      </w:rPr>
    </w:pPr>
    <w:r w:rsidRPr="007F4D5E">
      <w:rPr>
        <w:sz w:val="18"/>
        <w:szCs w:val="18"/>
      </w:rPr>
      <w:t>Telefone (51) 3462.4800 – www.camaracanoas.rs.gov.br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E9A" w:rsidRDefault="00B67E9A" w:rsidP="006E5FF7">
      <w:r>
        <w:separator/>
      </w:r>
    </w:p>
  </w:footnote>
  <w:footnote w:type="continuationSeparator" w:id="0">
    <w:p w:rsidR="00B67E9A" w:rsidRDefault="00B67E9A" w:rsidP="006E5F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5E" w:rsidRPr="009937C4" w:rsidRDefault="00754A15" w:rsidP="009937C4">
    <w:pPr>
      <w:pStyle w:val="Cabealho"/>
      <w:ind w:left="-142"/>
    </w:pPr>
    <w:r>
      <w:rPr>
        <w:noProof/>
      </w:rPr>
      <w:drawing>
        <wp:inline distT="0" distB="0" distL="0" distR="0" wp14:anchorId="4D6E8030" wp14:editId="23388309">
          <wp:extent cx="2181225" cy="914400"/>
          <wp:effectExtent l="0" t="0" r="9525" b="0"/>
          <wp:docPr id="1" name="Imagem 1" descr="logo camar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amara-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62026"/>
    <w:multiLevelType w:val="hybridMultilevel"/>
    <w:tmpl w:val="6F8E375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704D040A"/>
    <w:multiLevelType w:val="hybridMultilevel"/>
    <w:tmpl w:val="567895F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7CE477CD"/>
    <w:multiLevelType w:val="hybridMultilevel"/>
    <w:tmpl w:val="1652BE16"/>
    <w:lvl w:ilvl="0" w:tplc="3EAA4B52">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7CF93F7D"/>
    <w:multiLevelType w:val="multilevel"/>
    <w:tmpl w:val="C2FE3EAA"/>
    <w:lvl w:ilvl="0">
      <w:start w:val="1"/>
      <w:numFmt w:val="decimal"/>
      <w:lvlText w:val="%1"/>
      <w:lvlJc w:val="left"/>
      <w:pPr>
        <w:ind w:left="360" w:hanging="360"/>
      </w:pPr>
      <w:rPr>
        <w:rFonts w:cs="Calibri" w:hint="default"/>
        <w:b/>
        <w:color w:val="auto"/>
      </w:rPr>
    </w:lvl>
    <w:lvl w:ilvl="1">
      <w:start w:val="1"/>
      <w:numFmt w:val="decimal"/>
      <w:lvlText w:val="%1.%2"/>
      <w:lvlJc w:val="left"/>
      <w:pPr>
        <w:ind w:left="360" w:hanging="360"/>
      </w:pPr>
      <w:rPr>
        <w:rFonts w:cs="Calibri" w:hint="default"/>
        <w:b/>
        <w:color w:val="auto"/>
      </w:rPr>
    </w:lvl>
    <w:lvl w:ilvl="2">
      <w:start w:val="1"/>
      <w:numFmt w:val="decimal"/>
      <w:lvlText w:val="%1.%2.%3"/>
      <w:lvlJc w:val="left"/>
      <w:pPr>
        <w:ind w:left="720" w:hanging="720"/>
      </w:pPr>
      <w:rPr>
        <w:rFonts w:cs="Calibri" w:hint="default"/>
        <w:b/>
        <w:color w:val="auto"/>
      </w:rPr>
    </w:lvl>
    <w:lvl w:ilvl="3">
      <w:start w:val="1"/>
      <w:numFmt w:val="decimal"/>
      <w:lvlText w:val="%1.%2.%3.%4"/>
      <w:lvlJc w:val="left"/>
      <w:pPr>
        <w:ind w:left="720" w:hanging="720"/>
      </w:pPr>
      <w:rPr>
        <w:rFonts w:cs="Calibri" w:hint="default"/>
        <w:b/>
        <w:color w:val="auto"/>
      </w:rPr>
    </w:lvl>
    <w:lvl w:ilvl="4">
      <w:start w:val="1"/>
      <w:numFmt w:val="decimal"/>
      <w:lvlText w:val="%1.%2.%3.%4.%5"/>
      <w:lvlJc w:val="left"/>
      <w:pPr>
        <w:ind w:left="1080" w:hanging="1080"/>
      </w:pPr>
      <w:rPr>
        <w:rFonts w:cs="Calibri" w:hint="default"/>
        <w:b/>
        <w:color w:val="auto"/>
      </w:rPr>
    </w:lvl>
    <w:lvl w:ilvl="5">
      <w:start w:val="1"/>
      <w:numFmt w:val="decimal"/>
      <w:lvlText w:val="%1.%2.%3.%4.%5.%6"/>
      <w:lvlJc w:val="left"/>
      <w:pPr>
        <w:ind w:left="1080" w:hanging="1080"/>
      </w:pPr>
      <w:rPr>
        <w:rFonts w:cs="Calibri" w:hint="default"/>
        <w:b/>
        <w:color w:val="auto"/>
      </w:rPr>
    </w:lvl>
    <w:lvl w:ilvl="6">
      <w:start w:val="1"/>
      <w:numFmt w:val="decimal"/>
      <w:lvlText w:val="%1.%2.%3.%4.%5.%6.%7"/>
      <w:lvlJc w:val="left"/>
      <w:pPr>
        <w:ind w:left="1440" w:hanging="1440"/>
      </w:pPr>
      <w:rPr>
        <w:rFonts w:cs="Calibri" w:hint="default"/>
        <w:b/>
        <w:color w:val="auto"/>
      </w:rPr>
    </w:lvl>
    <w:lvl w:ilvl="7">
      <w:start w:val="1"/>
      <w:numFmt w:val="decimal"/>
      <w:lvlText w:val="%1.%2.%3.%4.%5.%6.%7.%8"/>
      <w:lvlJc w:val="left"/>
      <w:pPr>
        <w:ind w:left="1440" w:hanging="1440"/>
      </w:pPr>
      <w:rPr>
        <w:rFonts w:cs="Calibri" w:hint="default"/>
        <w:b/>
        <w:color w:val="auto"/>
      </w:rPr>
    </w:lvl>
    <w:lvl w:ilvl="8">
      <w:start w:val="1"/>
      <w:numFmt w:val="decimal"/>
      <w:lvlText w:val="%1.%2.%3.%4.%5.%6.%7.%8.%9"/>
      <w:lvlJc w:val="left"/>
      <w:pPr>
        <w:ind w:left="1440" w:hanging="1440"/>
      </w:pPr>
      <w:rPr>
        <w:rFonts w:cs="Calibri" w:hint="default"/>
        <w:b/>
        <w:color w:val="auto"/>
      </w:rPr>
    </w:lvl>
  </w:abstractNum>
  <w:abstractNum w:abstractNumId="4">
    <w:nsid w:val="7D4471CD"/>
    <w:multiLevelType w:val="hybridMultilevel"/>
    <w:tmpl w:val="42B4600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A15"/>
    <w:rsid w:val="0000284D"/>
    <w:rsid w:val="00013307"/>
    <w:rsid w:val="00045ACB"/>
    <w:rsid w:val="00090654"/>
    <w:rsid w:val="00093DE2"/>
    <w:rsid w:val="001869C4"/>
    <w:rsid w:val="00195F01"/>
    <w:rsid w:val="001B7551"/>
    <w:rsid w:val="001D2B82"/>
    <w:rsid w:val="001D49C6"/>
    <w:rsid w:val="001E631B"/>
    <w:rsid w:val="00200157"/>
    <w:rsid w:val="00212AE7"/>
    <w:rsid w:val="00217853"/>
    <w:rsid w:val="00223B87"/>
    <w:rsid w:val="00293EC9"/>
    <w:rsid w:val="002A51E9"/>
    <w:rsid w:val="002C08C7"/>
    <w:rsid w:val="00305FCB"/>
    <w:rsid w:val="003231F0"/>
    <w:rsid w:val="003B76A1"/>
    <w:rsid w:val="003C2F95"/>
    <w:rsid w:val="0040498A"/>
    <w:rsid w:val="00453543"/>
    <w:rsid w:val="00471A51"/>
    <w:rsid w:val="0048434D"/>
    <w:rsid w:val="0049398F"/>
    <w:rsid w:val="00503221"/>
    <w:rsid w:val="00505F14"/>
    <w:rsid w:val="00553930"/>
    <w:rsid w:val="00556535"/>
    <w:rsid w:val="00557824"/>
    <w:rsid w:val="00565BD6"/>
    <w:rsid w:val="00571DAC"/>
    <w:rsid w:val="005955EC"/>
    <w:rsid w:val="005E432F"/>
    <w:rsid w:val="00680223"/>
    <w:rsid w:val="00680E82"/>
    <w:rsid w:val="006B7A3E"/>
    <w:rsid w:val="006C4DC8"/>
    <w:rsid w:val="006E5FF7"/>
    <w:rsid w:val="0073707F"/>
    <w:rsid w:val="00754A15"/>
    <w:rsid w:val="007879E4"/>
    <w:rsid w:val="007C4B5D"/>
    <w:rsid w:val="007C79E8"/>
    <w:rsid w:val="007F363F"/>
    <w:rsid w:val="007F7995"/>
    <w:rsid w:val="008248AB"/>
    <w:rsid w:val="0088676D"/>
    <w:rsid w:val="00951CBF"/>
    <w:rsid w:val="0096401A"/>
    <w:rsid w:val="00976147"/>
    <w:rsid w:val="0098104A"/>
    <w:rsid w:val="00A21FEB"/>
    <w:rsid w:val="00A400D6"/>
    <w:rsid w:val="00AA369F"/>
    <w:rsid w:val="00AA640A"/>
    <w:rsid w:val="00AF203C"/>
    <w:rsid w:val="00B05877"/>
    <w:rsid w:val="00B25FDB"/>
    <w:rsid w:val="00B26EDB"/>
    <w:rsid w:val="00B52513"/>
    <w:rsid w:val="00B67E9A"/>
    <w:rsid w:val="00C20D27"/>
    <w:rsid w:val="00C275FC"/>
    <w:rsid w:val="00C51A70"/>
    <w:rsid w:val="00C7636C"/>
    <w:rsid w:val="00CD375E"/>
    <w:rsid w:val="00CE65D1"/>
    <w:rsid w:val="00D51379"/>
    <w:rsid w:val="00D52999"/>
    <w:rsid w:val="00D6271A"/>
    <w:rsid w:val="00D70FB8"/>
    <w:rsid w:val="00D76902"/>
    <w:rsid w:val="00D947B8"/>
    <w:rsid w:val="00DD3A99"/>
    <w:rsid w:val="00E2572F"/>
    <w:rsid w:val="00E804ED"/>
    <w:rsid w:val="00EA4AAD"/>
    <w:rsid w:val="00F0294A"/>
    <w:rsid w:val="00F226F2"/>
    <w:rsid w:val="00F65BBC"/>
    <w:rsid w:val="00F725D9"/>
    <w:rsid w:val="00FD0F5E"/>
    <w:rsid w:val="00FD5C95"/>
    <w:rsid w:val="00FE05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1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rsid w:val="00754A15"/>
    <w:pPr>
      <w:tabs>
        <w:tab w:val="center" w:pos="4419"/>
        <w:tab w:val="right" w:pos="8838"/>
      </w:tabs>
      <w:jc w:val="both"/>
    </w:pPr>
    <w:rPr>
      <w:szCs w:val="20"/>
    </w:rPr>
  </w:style>
  <w:style w:type="character" w:customStyle="1" w:styleId="RodapChar">
    <w:name w:val="Rodapé Char"/>
    <w:basedOn w:val="Fontepargpadro"/>
    <w:link w:val="Rodap"/>
    <w:uiPriority w:val="99"/>
    <w:rsid w:val="00754A15"/>
    <w:rPr>
      <w:rFonts w:ascii="Times New Roman" w:eastAsia="Times New Roman" w:hAnsi="Times New Roman" w:cs="Times New Roman"/>
      <w:sz w:val="24"/>
      <w:szCs w:val="20"/>
      <w:lang w:eastAsia="pt-BR"/>
    </w:rPr>
  </w:style>
  <w:style w:type="paragraph" w:styleId="Corpodetexto3">
    <w:name w:val="Body Text 3"/>
    <w:basedOn w:val="Normal"/>
    <w:link w:val="Corpodetexto3Char"/>
    <w:rsid w:val="00754A15"/>
    <w:pPr>
      <w:jc w:val="both"/>
    </w:pPr>
    <w:rPr>
      <w:sz w:val="28"/>
      <w:szCs w:val="20"/>
    </w:rPr>
  </w:style>
  <w:style w:type="character" w:customStyle="1" w:styleId="Corpodetexto3Char">
    <w:name w:val="Corpo de texto 3 Char"/>
    <w:basedOn w:val="Fontepargpadro"/>
    <w:link w:val="Corpodetexto3"/>
    <w:rsid w:val="00754A15"/>
    <w:rPr>
      <w:rFonts w:ascii="Times New Roman" w:eastAsia="Times New Roman" w:hAnsi="Times New Roman" w:cs="Times New Roman"/>
      <w:sz w:val="28"/>
      <w:szCs w:val="20"/>
      <w:lang w:eastAsia="pt-BR"/>
    </w:rPr>
  </w:style>
  <w:style w:type="paragraph" w:styleId="Corpodetexto">
    <w:name w:val="Body Text"/>
    <w:basedOn w:val="Normal"/>
    <w:link w:val="CorpodetextoChar"/>
    <w:rsid w:val="00754A15"/>
    <w:pPr>
      <w:jc w:val="both"/>
    </w:pPr>
    <w:rPr>
      <w:b/>
      <w:szCs w:val="20"/>
    </w:rPr>
  </w:style>
  <w:style w:type="character" w:customStyle="1" w:styleId="CorpodetextoChar">
    <w:name w:val="Corpo de texto Char"/>
    <w:basedOn w:val="Fontepargpadro"/>
    <w:link w:val="Corpodetexto"/>
    <w:rsid w:val="00754A15"/>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rsid w:val="00754A15"/>
    <w:pPr>
      <w:ind w:firstLine="1700"/>
      <w:jc w:val="both"/>
    </w:pPr>
    <w:rPr>
      <w:rFonts w:ascii="Arial" w:hAnsi="Arial" w:cs="Arial"/>
      <w:szCs w:val="22"/>
    </w:rPr>
  </w:style>
  <w:style w:type="character" w:customStyle="1" w:styleId="RecuodecorpodetextoChar">
    <w:name w:val="Recuo de corpo de texto Char"/>
    <w:basedOn w:val="Fontepargpadro"/>
    <w:link w:val="Recuodecorpodetexto"/>
    <w:rsid w:val="00754A15"/>
    <w:rPr>
      <w:rFonts w:ascii="Arial" w:eastAsia="Times New Roman" w:hAnsi="Arial" w:cs="Arial"/>
      <w:sz w:val="24"/>
      <w:lang w:eastAsia="pt-BR"/>
    </w:rPr>
  </w:style>
  <w:style w:type="paragraph" w:styleId="Cabealho">
    <w:name w:val="header"/>
    <w:basedOn w:val="Normal"/>
    <w:link w:val="CabealhoChar"/>
    <w:rsid w:val="00754A15"/>
    <w:pPr>
      <w:tabs>
        <w:tab w:val="center" w:pos="4252"/>
        <w:tab w:val="right" w:pos="8504"/>
      </w:tabs>
    </w:pPr>
  </w:style>
  <w:style w:type="character" w:customStyle="1" w:styleId="CabealhoChar">
    <w:name w:val="Cabeçalho Char"/>
    <w:basedOn w:val="Fontepargpadro"/>
    <w:link w:val="Cabealho"/>
    <w:rsid w:val="00754A15"/>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754A15"/>
    <w:rPr>
      <w:rFonts w:ascii="Segoe UI" w:hAnsi="Segoe UI" w:cs="Segoe UI"/>
      <w:sz w:val="18"/>
      <w:szCs w:val="18"/>
    </w:rPr>
  </w:style>
  <w:style w:type="character" w:customStyle="1" w:styleId="TextodebaloChar">
    <w:name w:val="Texto de balão Char"/>
    <w:basedOn w:val="Fontepargpadro"/>
    <w:link w:val="Textodebalo"/>
    <w:uiPriority w:val="99"/>
    <w:semiHidden/>
    <w:rsid w:val="00754A15"/>
    <w:rPr>
      <w:rFonts w:ascii="Segoe UI" w:eastAsia="Times New Roman" w:hAnsi="Segoe UI" w:cs="Segoe UI"/>
      <w:sz w:val="18"/>
      <w:szCs w:val="18"/>
      <w:lang w:eastAsia="pt-BR"/>
    </w:rPr>
  </w:style>
  <w:style w:type="paragraph" w:styleId="SemEspaamento">
    <w:name w:val="No Spacing"/>
    <w:link w:val="SemEspaamentoChar"/>
    <w:uiPriority w:val="1"/>
    <w:qFormat/>
    <w:rsid w:val="00D947B8"/>
    <w:pPr>
      <w:spacing w:after="0" w:line="240" w:lineRule="auto"/>
    </w:pPr>
    <w:rPr>
      <w:rFonts w:ascii="Calibri" w:eastAsia="Calibri" w:hAnsi="Calibri" w:cs="Times New Roman"/>
    </w:rPr>
  </w:style>
  <w:style w:type="paragraph" w:styleId="PargrafodaLista">
    <w:name w:val="List Paragraph"/>
    <w:basedOn w:val="Normal"/>
    <w:uiPriority w:val="34"/>
    <w:qFormat/>
    <w:rsid w:val="00D947B8"/>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F725D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emEspaamentoChar">
    <w:name w:val="Sem Espaçamento Char"/>
    <w:link w:val="SemEspaamento"/>
    <w:uiPriority w:val="1"/>
    <w:rsid w:val="00F725D9"/>
    <w:rPr>
      <w:rFonts w:ascii="Calibri" w:eastAsia="Calibri" w:hAnsi="Calibri" w:cs="Times New Roman"/>
    </w:rPr>
  </w:style>
  <w:style w:type="table" w:styleId="Tabelacomgrade">
    <w:name w:val="Table Grid"/>
    <w:basedOn w:val="Tabelanormal"/>
    <w:uiPriority w:val="39"/>
    <w:rsid w:val="00680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Padro">
    <w:name w:val="WW-Padrão"/>
    <w:uiPriority w:val="99"/>
    <w:rsid w:val="003C2F95"/>
    <w:pPr>
      <w:suppressAutoHyphens/>
      <w:spacing w:after="0" w:line="240" w:lineRule="auto"/>
    </w:pPr>
    <w:rPr>
      <w:rFonts w:ascii="Times New Roman" w:eastAsia="Times New Roman" w:hAnsi="Times New Roman" w:cs="Times New Roman"/>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1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rsid w:val="00754A15"/>
    <w:pPr>
      <w:tabs>
        <w:tab w:val="center" w:pos="4419"/>
        <w:tab w:val="right" w:pos="8838"/>
      </w:tabs>
      <w:jc w:val="both"/>
    </w:pPr>
    <w:rPr>
      <w:szCs w:val="20"/>
    </w:rPr>
  </w:style>
  <w:style w:type="character" w:customStyle="1" w:styleId="RodapChar">
    <w:name w:val="Rodapé Char"/>
    <w:basedOn w:val="Fontepargpadro"/>
    <w:link w:val="Rodap"/>
    <w:uiPriority w:val="99"/>
    <w:rsid w:val="00754A15"/>
    <w:rPr>
      <w:rFonts w:ascii="Times New Roman" w:eastAsia="Times New Roman" w:hAnsi="Times New Roman" w:cs="Times New Roman"/>
      <w:sz w:val="24"/>
      <w:szCs w:val="20"/>
      <w:lang w:eastAsia="pt-BR"/>
    </w:rPr>
  </w:style>
  <w:style w:type="paragraph" w:styleId="Corpodetexto3">
    <w:name w:val="Body Text 3"/>
    <w:basedOn w:val="Normal"/>
    <w:link w:val="Corpodetexto3Char"/>
    <w:rsid w:val="00754A15"/>
    <w:pPr>
      <w:jc w:val="both"/>
    </w:pPr>
    <w:rPr>
      <w:sz w:val="28"/>
      <w:szCs w:val="20"/>
    </w:rPr>
  </w:style>
  <w:style w:type="character" w:customStyle="1" w:styleId="Corpodetexto3Char">
    <w:name w:val="Corpo de texto 3 Char"/>
    <w:basedOn w:val="Fontepargpadro"/>
    <w:link w:val="Corpodetexto3"/>
    <w:rsid w:val="00754A15"/>
    <w:rPr>
      <w:rFonts w:ascii="Times New Roman" w:eastAsia="Times New Roman" w:hAnsi="Times New Roman" w:cs="Times New Roman"/>
      <w:sz w:val="28"/>
      <w:szCs w:val="20"/>
      <w:lang w:eastAsia="pt-BR"/>
    </w:rPr>
  </w:style>
  <w:style w:type="paragraph" w:styleId="Corpodetexto">
    <w:name w:val="Body Text"/>
    <w:basedOn w:val="Normal"/>
    <w:link w:val="CorpodetextoChar"/>
    <w:rsid w:val="00754A15"/>
    <w:pPr>
      <w:jc w:val="both"/>
    </w:pPr>
    <w:rPr>
      <w:b/>
      <w:szCs w:val="20"/>
    </w:rPr>
  </w:style>
  <w:style w:type="character" w:customStyle="1" w:styleId="CorpodetextoChar">
    <w:name w:val="Corpo de texto Char"/>
    <w:basedOn w:val="Fontepargpadro"/>
    <w:link w:val="Corpodetexto"/>
    <w:rsid w:val="00754A15"/>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rsid w:val="00754A15"/>
    <w:pPr>
      <w:ind w:firstLine="1700"/>
      <w:jc w:val="both"/>
    </w:pPr>
    <w:rPr>
      <w:rFonts w:ascii="Arial" w:hAnsi="Arial" w:cs="Arial"/>
      <w:szCs w:val="22"/>
    </w:rPr>
  </w:style>
  <w:style w:type="character" w:customStyle="1" w:styleId="RecuodecorpodetextoChar">
    <w:name w:val="Recuo de corpo de texto Char"/>
    <w:basedOn w:val="Fontepargpadro"/>
    <w:link w:val="Recuodecorpodetexto"/>
    <w:rsid w:val="00754A15"/>
    <w:rPr>
      <w:rFonts w:ascii="Arial" w:eastAsia="Times New Roman" w:hAnsi="Arial" w:cs="Arial"/>
      <w:sz w:val="24"/>
      <w:lang w:eastAsia="pt-BR"/>
    </w:rPr>
  </w:style>
  <w:style w:type="paragraph" w:styleId="Cabealho">
    <w:name w:val="header"/>
    <w:basedOn w:val="Normal"/>
    <w:link w:val="CabealhoChar"/>
    <w:rsid w:val="00754A15"/>
    <w:pPr>
      <w:tabs>
        <w:tab w:val="center" w:pos="4252"/>
        <w:tab w:val="right" w:pos="8504"/>
      </w:tabs>
    </w:pPr>
  </w:style>
  <w:style w:type="character" w:customStyle="1" w:styleId="CabealhoChar">
    <w:name w:val="Cabeçalho Char"/>
    <w:basedOn w:val="Fontepargpadro"/>
    <w:link w:val="Cabealho"/>
    <w:rsid w:val="00754A15"/>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754A15"/>
    <w:rPr>
      <w:rFonts w:ascii="Segoe UI" w:hAnsi="Segoe UI" w:cs="Segoe UI"/>
      <w:sz w:val="18"/>
      <w:szCs w:val="18"/>
    </w:rPr>
  </w:style>
  <w:style w:type="character" w:customStyle="1" w:styleId="TextodebaloChar">
    <w:name w:val="Texto de balão Char"/>
    <w:basedOn w:val="Fontepargpadro"/>
    <w:link w:val="Textodebalo"/>
    <w:uiPriority w:val="99"/>
    <w:semiHidden/>
    <w:rsid w:val="00754A15"/>
    <w:rPr>
      <w:rFonts w:ascii="Segoe UI" w:eastAsia="Times New Roman" w:hAnsi="Segoe UI" w:cs="Segoe UI"/>
      <w:sz w:val="18"/>
      <w:szCs w:val="18"/>
      <w:lang w:eastAsia="pt-BR"/>
    </w:rPr>
  </w:style>
  <w:style w:type="paragraph" w:styleId="SemEspaamento">
    <w:name w:val="No Spacing"/>
    <w:link w:val="SemEspaamentoChar"/>
    <w:uiPriority w:val="1"/>
    <w:qFormat/>
    <w:rsid w:val="00D947B8"/>
    <w:pPr>
      <w:spacing w:after="0" w:line="240" w:lineRule="auto"/>
    </w:pPr>
    <w:rPr>
      <w:rFonts w:ascii="Calibri" w:eastAsia="Calibri" w:hAnsi="Calibri" w:cs="Times New Roman"/>
    </w:rPr>
  </w:style>
  <w:style w:type="paragraph" w:styleId="PargrafodaLista">
    <w:name w:val="List Paragraph"/>
    <w:basedOn w:val="Normal"/>
    <w:uiPriority w:val="34"/>
    <w:qFormat/>
    <w:rsid w:val="00D947B8"/>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F725D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emEspaamentoChar">
    <w:name w:val="Sem Espaçamento Char"/>
    <w:link w:val="SemEspaamento"/>
    <w:uiPriority w:val="1"/>
    <w:rsid w:val="00F725D9"/>
    <w:rPr>
      <w:rFonts w:ascii="Calibri" w:eastAsia="Calibri" w:hAnsi="Calibri" w:cs="Times New Roman"/>
    </w:rPr>
  </w:style>
  <w:style w:type="table" w:styleId="Tabelacomgrade">
    <w:name w:val="Table Grid"/>
    <w:basedOn w:val="Tabelanormal"/>
    <w:uiPriority w:val="39"/>
    <w:rsid w:val="00680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Padro">
    <w:name w:val="WW-Padrão"/>
    <w:uiPriority w:val="99"/>
    <w:rsid w:val="003C2F95"/>
    <w:pPr>
      <w:suppressAutoHyphens/>
      <w:spacing w:after="0" w:line="240" w:lineRule="auto"/>
    </w:pPr>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16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1962</Words>
  <Characters>10601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Aquino Padoan</dc:creator>
  <cp:lastModifiedBy>Sandra</cp:lastModifiedBy>
  <cp:revision>12</cp:revision>
  <cp:lastPrinted>2019-09-11T18:14:00Z</cp:lastPrinted>
  <dcterms:created xsi:type="dcterms:W3CDTF">2019-09-10T18:38:00Z</dcterms:created>
  <dcterms:modified xsi:type="dcterms:W3CDTF">2019-09-11T18:17:00Z</dcterms:modified>
</cp:coreProperties>
</file>